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A7" w:rsidRPr="00A3011D" w:rsidRDefault="001B0FA7" w:rsidP="001B0FA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Правительством РФ утвержден перечень видов предпринимательской деятельности в сфере перевозки пассажиров и багажа, при осуществлении которых физическим лицом, регистрируемым в качестве индивидуального предпринимателя, представляется справка в регистрирующий орган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1B0FA7" w:rsidRPr="00A3011D" w:rsidRDefault="001B0FA7" w:rsidP="001B0FA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Так, при регистрации в качестве индивидуального предпринимателя соответствующие справки обязаны предоставить граждане, желающие работать в сфере легкового такси, заниматься регулярными перевозками пассажиров автобусами в городском и пригородном сообщении, перевозками пассажиров автобусами по туристическим или экскурсионным маршрутам и прочими перевозками.</w:t>
      </w:r>
    </w:p>
    <w:p w:rsidR="001B0FA7" w:rsidRPr="00A3011D" w:rsidRDefault="001B0FA7" w:rsidP="001B0FA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23.01.2023 № 69 содержит исчерпывающий перечень видов экономической деятельности в сфере перевозок и вступает в силу с 01.03.2023.</w:t>
      </w:r>
    </w:p>
    <w:p w:rsidR="001B0FA7" w:rsidRPr="00A3011D" w:rsidRDefault="001B0FA7" w:rsidP="001B0FA7">
      <w:pPr>
        <w:rPr>
          <w:rFonts w:ascii="Times New Roman" w:hAnsi="Times New Roman" w:cs="Times New Roman"/>
          <w:sz w:val="28"/>
          <w:szCs w:val="28"/>
        </w:rPr>
      </w:pPr>
      <w:r w:rsidRPr="00A3011D">
        <w:rPr>
          <w:rFonts w:ascii="Times New Roman" w:hAnsi="Times New Roman" w:cs="Times New Roman"/>
          <w:sz w:val="28"/>
          <w:szCs w:val="28"/>
        </w:rPr>
        <w:t>Таким образом, после 01.03.2023 граждане, желающие заниматься указанными перевозками, без предоставления справки о судимости, фактах уголовного преследования не смогут зарегистрироваться в качестве индивидуальных предпринимателей.</w:t>
      </w:r>
    </w:p>
    <w:p w:rsidR="005E6F18" w:rsidRDefault="005E6F18"/>
    <w:sectPr w:rsidR="005E6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B0FA7"/>
    <w:rsid w:val="001B0FA7"/>
    <w:rsid w:val="005E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2023-10-30T11:48:00Z</dcterms:created>
  <dcterms:modified xsi:type="dcterms:W3CDTF">2023-10-30T11:48:00Z</dcterms:modified>
</cp:coreProperties>
</file>