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60ABE" w:rsidRDefault="00260ABE" w:rsidP="00260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разъясняет:</w:t>
      </w:r>
    </w:p>
    <w:p w:rsidR="00260ABE" w:rsidRDefault="00260ABE" w:rsidP="00260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EAB" w:rsidRDefault="001144BD" w:rsidP="00260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60ABE">
        <w:rPr>
          <w:rFonts w:ascii="Times New Roman" w:hAnsi="Times New Roman" w:cs="Times New Roman"/>
          <w:b/>
          <w:sz w:val="28"/>
          <w:szCs w:val="28"/>
        </w:rPr>
        <w:t>Когда должны быть выплачены отпускные?</w:t>
      </w:r>
    </w:p>
    <w:p w:rsidR="00260ABE" w:rsidRDefault="00260ABE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136 Трудового кодекса РФ оплата отпуска производится не позднее чем за три дня до его начала. Сроки для оплаты отпуска исчисляются в календарных днях.</w:t>
      </w:r>
    </w:p>
    <w:p w:rsidR="00260ABE" w:rsidRDefault="00260ABE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совпадении дня выплаты отпускных с выходным или нерабочим праздничным днем оплата отпуска производится накануне этого дня. Одновременно с этим, трудовым законодательством не запрещено производить выплату отпускных в более ранний срок.</w:t>
      </w:r>
    </w:p>
    <w:p w:rsidR="00260ABE" w:rsidRDefault="00260ABE" w:rsidP="00260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ABE" w:rsidRPr="00260ABE" w:rsidRDefault="00260ABE" w:rsidP="00260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ABE">
        <w:rPr>
          <w:rFonts w:ascii="Times New Roman" w:hAnsi="Times New Roman" w:cs="Times New Roman"/>
          <w:b/>
          <w:sz w:val="28"/>
          <w:szCs w:val="28"/>
        </w:rPr>
        <w:t>2) Какие сроки обращения за судебной защитой по трудовым индивидуальным спорам?</w:t>
      </w:r>
    </w:p>
    <w:p w:rsidR="005E69F8" w:rsidRDefault="00260ABE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Общий срок обращения работника в суд за разрешением трудового спора составляет 3 месяца (с даты, когда он узнал или должен был узнать о нарушении своего права), по спорам об увольнении - 1 месяц (со дня вручения ему копии приказа об увольнении либо выдачи трудовой книжки, предоставления в связи с увольнением сведений о трудовой деятельности).</w:t>
      </w:r>
    </w:p>
    <w:p w:rsidR="005E69F8" w:rsidRDefault="00260ABE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работник отказался от получения трудовой книжки или копии приказа об увольнении и обратился в суд с иском о восстановлении на работе, то срок давности будет отсчитываться со дня такого отказа (п. 3 Постановление Пленума Верховного Суда РФ от 17.03.2004 № 2 «О применении судами Российской Федерации Трудового кодекса Российской Федерации»).</w:t>
      </w:r>
    </w:p>
    <w:p w:rsidR="005E69F8" w:rsidRDefault="00260ABE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Специальный срок установлен для споров о невыплате или неполной выплате зарплаты и других сумм, причитающихся работнику, он составляет 1 год (со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работникупри увольнении).</w:t>
      </w:r>
    </w:p>
    <w:p w:rsidR="005E69F8" w:rsidRDefault="00260ABE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3 месяцев после вступления в законную силу решения суда, которым эти права были восстановлены полностью или частично.</w:t>
      </w:r>
    </w:p>
    <w:p w:rsidR="005E69F8" w:rsidRDefault="00260ABE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работник пропустил срок обращения в суд, то работодатель вправе заявить об этом в ходе судебного разбирательства, поскольку самостоятельно (без такого заявления) судья не вправе отказать работнику в принятии искового заявления из-за пропуска срок</w:t>
      </w:r>
      <w:r w:rsid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5E69F8" w:rsidRDefault="00260ABE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заявление ответчика может служить основанием для отказа работнику в иске в силу ч. 6 ст. 152 Гражданского процессуального кодекса Российской Федерации.</w:t>
      </w:r>
    </w:p>
    <w:p w:rsidR="00260ABE" w:rsidRDefault="00260ABE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 же время суд по заявлению работника может признать причины пропуска срока уважительными и восстановить этот срок. Уважительными причинами пропуска срока могут являться, например, болезнь (нетрудоспособность) работника, его командировка, необходимость ухода за </w:t>
      </w:r>
      <w:r w:rsidRPr="00260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больными членами семьи, оформление инвалидности, обращение в государственную инспекцию труда, прокуратуру и др. При этом перечень причин, которые могут быть признаны уважительными, является открытым.</w:t>
      </w:r>
    </w:p>
    <w:p w:rsid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69F8" w:rsidRP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3) Какие льготы имеют многодетные родители в сфере трудовых отношений?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Работающим родителям,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 возраста 14 лет.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Работнику, имеющему двух или более детей в возрасте до 14 лет,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 (ст. ст. 262.2, 263 ТК РФ).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При этом они вправе отказаться от такой работы (ч. 5 ст. 96, ч. 5 ст. 99, ч. 3 ст. 259 ТК РФ).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являются, в частности, случаи увольнения в связи с ликвидацией организации-работодателя (п. 1 ст. 81, ст. 261 ТК РФ).</w:t>
      </w:r>
    </w:p>
    <w:p w:rsid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F8">
        <w:rPr>
          <w:rFonts w:ascii="Times New Roman" w:hAnsi="Times New Roman" w:cs="Times New Roman"/>
          <w:b/>
          <w:sz w:val="28"/>
          <w:szCs w:val="28"/>
        </w:rPr>
        <w:t>4) Что грозит за жестокое обращение с животными?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жестоким обращением с животными понимаются такие действия, которые привели или могут привести к его гибели, увечью или иному повреждению его здоровья (к примеру, истязание голодом, жаждой, побоями и др.), нарушению требований к их содержанию (в том числе отказ владельца от содержания животного), причинившее вред здоровью животного, неоказание владельцем помощи животному, находящемуся в опасном для жизни или здоровья состоянии, при наличии такой возможности.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24.06.2023 вступ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силу изменения в КоАП РФ, согласно которым гражданам за жестокое обращение с животными грозит административный штраф в размере от 5 до 15 тысяч рублей, а организациям - штраф от 50 до 100 тысяч рублей.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с этим за жестокое обращение с животным, в целях причинения ему боли и (или) страданий (в том числе из хулиганский побуждений), повлекшее его гибель или увечье, виновному лицу грозит уголовная ответственность по ст. 245 УК РФ. Наказание по данной статье, в том числе может быть в виде лишения свободы.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F8">
        <w:rPr>
          <w:rFonts w:ascii="Times New Roman" w:hAnsi="Times New Roman" w:cs="Times New Roman"/>
          <w:b/>
          <w:sz w:val="28"/>
          <w:szCs w:val="28"/>
        </w:rPr>
        <w:lastRenderedPageBreak/>
        <w:t>5) Какие гарантии и компенсационные выплаты причитаются работника при расторжении трудового договора?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Гарантии и компенсации работникам, связанные с расторжением трудового договора, регламентируются гл. 27 Трудового кодекса РФ. В частности ст. 178 Трудового кодекса РФ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Выходное пособие в размере двухнедельного среднего заработка выплачивается работнику при расторжении трудового договора в связи с:</w:t>
      </w: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отсутствием у работодателя соответствующей работы;</w:t>
      </w: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призывом работника на военную службу или направлением его на заменяющую ее альтернативную гражданскую службу;</w:t>
      </w: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восстановлением на работе работника, ранее выполнявшего эту работу;</w:t>
      </w: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отказом работника от перевода на работу в другую местность вместе с работодателем;</w:t>
      </w: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признанием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отказом работника от продолжения работы в связи с изменением определенных сторонами условий трудового договора.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Увольнение по сокращению численности или штата работников организации, индивидуального предпринимателя или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Работодатель с письменного согласия работника имеет право расторгнуть с ним трудовой договор до истечения двухмесячного срока, выплатив ему дополнительную компенсацию в размере среднего заработка работника, </w:t>
      </w: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исчисленного пропорционально времени, оставшемуся до истечения срока предупреждения об увольнении.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следует учесть, что ст. 178 ТК РФ содержит положения о том, что трудовым договором или коллективным договором могут предусматриваться другие случаи выплаты выходных пособий, а также устанавливаться повышенные размеры выходных пособий, единовременной компенсации.</w:t>
      </w:r>
    </w:p>
    <w:p w:rsid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F8">
        <w:rPr>
          <w:rFonts w:ascii="Times New Roman" w:hAnsi="Times New Roman" w:cs="Times New Roman"/>
          <w:b/>
          <w:sz w:val="28"/>
          <w:szCs w:val="28"/>
        </w:rPr>
        <w:t>6) Возможно ли подать заявление об увольнении в период временной нетрудоспособности?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Расторжение трудового договора по инициативе работника (по собственному желанию) предусмотрено ст. 80 Трудового кодекса Российской Федерации. В силу данной нормы закона, работник имеет право расторгнуть трудовой договор, предупредив об этом работодателя в письменной форме, по общему правилу, не позднее чем за две недели. Течение указанного срока начинается на следующий день после получения работодателем заявления работника об увольнении.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Трудовое законодательство не содержит препятствий для подачи заявления об увольнении по собственному желанию в любой форме, в том числе путем направления его по почте. Таким образом, работник может направить работодателю соответствующее заявление, к примеру, заказным письмом с уведомлением о вручении и описью вложения.</w:t>
      </w:r>
    </w:p>
    <w:p w:rsid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запрета увольнения работника в период его временной нетрудоспособности, то он применяется только для случаев увольнения по инициативе работодателя.</w:t>
      </w:r>
    </w:p>
    <w:p w:rsidR="005E69F8" w:rsidRPr="00766E76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E76">
        <w:rPr>
          <w:rFonts w:ascii="Times New Roman" w:hAnsi="Times New Roman" w:cs="Times New Roman"/>
          <w:b/>
          <w:sz w:val="28"/>
          <w:szCs w:val="28"/>
        </w:rPr>
        <w:t>7) Что такое электронный сертификат на приобретение технически</w:t>
      </w:r>
      <w:r w:rsidR="00766E76" w:rsidRPr="00766E76">
        <w:rPr>
          <w:rFonts w:ascii="Times New Roman" w:hAnsi="Times New Roman" w:cs="Times New Roman"/>
          <w:b/>
          <w:sz w:val="28"/>
          <w:szCs w:val="28"/>
        </w:rPr>
        <w:t>х</w:t>
      </w:r>
      <w:r w:rsidRPr="00766E76">
        <w:rPr>
          <w:rFonts w:ascii="Times New Roman" w:hAnsi="Times New Roman" w:cs="Times New Roman"/>
          <w:b/>
          <w:sz w:val="28"/>
          <w:szCs w:val="28"/>
        </w:rPr>
        <w:t xml:space="preserve"> средств реабилитации?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электронного сертификата на приобретение технических средств реабилитации является альтернативным способом реализации социальных гарантий инвалидов наряду с реальным предоставлением Отделением Фонда пенсионного и социального страхования Российской Федерации ТСР</w:t>
      </w: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компенсационным порядком возмещения средств, затраченных на самостоятельное приобретение ТСР.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сертификат представляет собой определенную государством сумму (электронный цифровой счет в специальной платформе), которую получатель социального изделия может самостоятельно потратить на приобретение средства реабилитации в магазинах из перечня, который будет представлен на сайте соответствующей государственной информационной системы, а также на официальном портале СФР.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об оформлении электронного сертификата может быть подано через региональное отделение СФР России, многофункциональный центр, портал </w:t>
      </w: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ЕСИА «Госуслуги» либо посредством почтовой связи.</w:t>
      </w: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оформления электронного сертификата необходимо предоставить заявление, документ, удостоверяющий личность, индивидуальную программу реабилитации, номер карты «МИР».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приобретении ТСР с использованием электронного сертификата принимается региональным отделением в течение 5 рабочих дней (если вы нуждаетесь в оказании паллиативной медицинской помощи–в течение 3 рабочих дней) со дня поступления вашего заявления.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результатам услуги гражданину на безвозмездной основе предоставляется выписка из реестра электронных сертификатов на бумажном носителе или в форме электронного документа. Такая выписка выдается бесплатно.</w:t>
      </w: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Использование электронного сертификата при оплате ТСР обеспечивается посредством банковской карты, указанной в заявлении и сведения о которой содержатся в электронном сертификате.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учитывать, что при превышении предельной стоимости ТСР, определенной в установленном порядке, разница в стоимости оплачивается за счёт собственных средств гражданина без получения компенсации.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после оформления электронного сертификата граждане имеют право отказаться от его использования путём подачи в уполномоченный орган обращения и воспользоваться иными способами обеспечения ТСР.</w:t>
      </w:r>
    </w:p>
    <w:p w:rsidR="00766E76" w:rsidRDefault="00766E76" w:rsidP="0076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76" w:rsidRDefault="00766E76" w:rsidP="00766E7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b/>
          <w:sz w:val="28"/>
          <w:szCs w:val="28"/>
        </w:rPr>
        <w:t xml:space="preserve">8) </w:t>
      </w:r>
      <w:r w:rsidRPr="00766E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 работодателю с трудовой книжкой работника, если в день прекращения трудового договора он отсутствует на работе?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трудовому законодательству работодатель должен выдать работнику трудовую книжку в день увольнения.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сделать это невозможно в связи с отсутствием работника или отказом от получения трудовой книжки, работодатель обязан направить работнику уведомление о необходимости явиться за трудовой книжкой либо дать согласие на отправление ее по почте.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направить трудовую книжку работнику по почте возможно только при наличии его письменного согласия.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Работодатель, который не направил трудовую книжку по почте работнику в виду отсутствия его согласия, должен хранить трудовую книжку у себя.</w:t>
      </w: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 дня направления указанного уведомления работодатель освобождается от ответственности за задержку выдачи трудовой книжки.</w:t>
      </w:r>
    </w:p>
    <w:p w:rsidR="00766E76" w:rsidRDefault="00766E76" w:rsidP="00766E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6E76" w:rsidRDefault="00766E76" w:rsidP="00766E7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9) </w:t>
      </w:r>
      <w:r w:rsidRPr="00766E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виды наказаний могут быть назначены несовершеннолетнему за совершение преступления?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статье 88 УК РФ закреплен исчерпывающий перечень наказаний, назначаемых несовершеннолетним, за совершенные преступления, к ним относят: штраф, лишение права заниматься определенной деятельностью, исправительные работы, ограничение свободы, лишение свободы на определенный срок.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Штраф назначается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законных представителей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Обязательные работы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Исправительные работы назначаются несовершеннолетним осужденным на срок до одного года.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Ограничение свободы назначается несовершеннолетним осужденным в виде основного наказания на срок от двух месяцев до двух лет.</w:t>
      </w: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наказания, предусмотренный соответствующей статьей Особенной части УК РФ, сокращается наполовину.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необходимо отметить, что в случае,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ч.5 ст. 73 УК РФ.</w:t>
      </w:r>
    </w:p>
    <w:p w:rsidR="00766E76" w:rsidRDefault="00766E76" w:rsidP="0076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E76" w:rsidRDefault="00766E76" w:rsidP="00766E7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766E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 сентября 2023 года вступят в силу изменения трудового законодательства для лиц, осуществляющих уход за детьми-инвалидами. В чем они заключаются?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соответствии со ст. 1 Федерального закона от 05.12.2022 № 491-ФЗ</w:t>
      </w:r>
      <w:r w:rsidRPr="00766E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внесении изменения в статью 262 Трудового кодекса Российской Федерации»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</w:p>
    <w:p w:rsid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766E76" w:rsidRP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поправки вступ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bookmarkStart w:id="0" w:name="_GoBack"/>
      <w:bookmarkEnd w:id="0"/>
      <w:r w:rsidRPr="00766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силу с 1 сентября 2023 года.</w:t>
      </w:r>
    </w:p>
    <w:p w:rsidR="00766E76" w:rsidRP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76" w:rsidRPr="00766E76" w:rsidRDefault="00766E76" w:rsidP="00766E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6E76" w:rsidRPr="00766E76" w:rsidRDefault="00766E76" w:rsidP="00766E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6E76" w:rsidRPr="00766E76" w:rsidRDefault="00766E76" w:rsidP="005E6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9F8" w:rsidRP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9F8" w:rsidRP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9F8" w:rsidRPr="005E69F8" w:rsidRDefault="005E69F8" w:rsidP="005E6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9F8" w:rsidRP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9F8" w:rsidRPr="005E69F8" w:rsidRDefault="005E69F8" w:rsidP="005E69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44BD" w:rsidRDefault="001144BD" w:rsidP="009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44BD" w:rsidSect="009F4F09">
      <w:headerReference w:type="default" r:id="rId11"/>
      <w:footerReference w:type="first" r:id="rId12"/>
      <w:pgSz w:w="11906" w:h="16838"/>
      <w:pgMar w:top="1134" w:right="567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E7F" w:rsidRDefault="00862E7F" w:rsidP="007212FD">
      <w:pPr>
        <w:spacing w:after="0" w:line="240" w:lineRule="auto"/>
      </w:pPr>
      <w:r>
        <w:separator/>
      </w:r>
    </w:p>
  </w:endnote>
  <w:endnote w:type="continuationSeparator" w:id="1">
    <w:p w:rsidR="00862E7F" w:rsidRDefault="00862E7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E7F" w:rsidRDefault="00862E7F" w:rsidP="007212FD">
      <w:pPr>
        <w:spacing w:after="0" w:line="240" w:lineRule="auto"/>
      </w:pPr>
      <w:r>
        <w:separator/>
      </w:r>
    </w:p>
  </w:footnote>
  <w:footnote w:type="continuationSeparator" w:id="1">
    <w:p w:rsidR="00862E7F" w:rsidRDefault="00862E7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20928"/>
      <w:docPartObj>
        <w:docPartGallery w:val="Page Numbers (Top of Page)"/>
        <w:docPartUnique/>
      </w:docPartObj>
    </w:sdtPr>
    <w:sdtContent>
      <w:p w:rsidR="00323BAC" w:rsidRDefault="00460F61">
        <w:pPr>
          <w:pStyle w:val="a4"/>
          <w:jc w:val="center"/>
        </w:pPr>
        <w:r>
          <w:fldChar w:fldCharType="begin"/>
        </w:r>
        <w:r w:rsidR="00323BAC">
          <w:instrText>PAGE   \* MERGEFORMAT</w:instrText>
        </w:r>
        <w:r>
          <w:fldChar w:fldCharType="separate"/>
        </w:r>
        <w:r w:rsidR="00910B4F">
          <w:rPr>
            <w:noProof/>
          </w:rPr>
          <w:t>2</w:t>
        </w:r>
        <w:r>
          <w:fldChar w:fldCharType="end"/>
        </w:r>
      </w:p>
    </w:sdtContent>
  </w:sdt>
  <w:p w:rsidR="00DE3FEE" w:rsidRDefault="00DE3F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CEB"/>
    <w:multiLevelType w:val="hybridMultilevel"/>
    <w:tmpl w:val="BD2CFB74"/>
    <w:lvl w:ilvl="0" w:tplc="A738BE72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E37F04"/>
    <w:multiLevelType w:val="hybridMultilevel"/>
    <w:tmpl w:val="D1E28790"/>
    <w:lvl w:ilvl="0" w:tplc="3D1CDFB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3337"/>
    <w:rsid w:val="00014574"/>
    <w:rsid w:val="0001634D"/>
    <w:rsid w:val="0001696A"/>
    <w:rsid w:val="00017657"/>
    <w:rsid w:val="00021F0F"/>
    <w:rsid w:val="00024D01"/>
    <w:rsid w:val="00025585"/>
    <w:rsid w:val="000270F5"/>
    <w:rsid w:val="000310B8"/>
    <w:rsid w:val="000550FF"/>
    <w:rsid w:val="00056A50"/>
    <w:rsid w:val="00061D46"/>
    <w:rsid w:val="00070889"/>
    <w:rsid w:val="0007553B"/>
    <w:rsid w:val="00077A37"/>
    <w:rsid w:val="000803E2"/>
    <w:rsid w:val="00080711"/>
    <w:rsid w:val="000904B6"/>
    <w:rsid w:val="00090738"/>
    <w:rsid w:val="00093557"/>
    <w:rsid w:val="00095729"/>
    <w:rsid w:val="000A1ED6"/>
    <w:rsid w:val="000A4E3C"/>
    <w:rsid w:val="000A527E"/>
    <w:rsid w:val="000A6BB7"/>
    <w:rsid w:val="000A6C9D"/>
    <w:rsid w:val="000B08AA"/>
    <w:rsid w:val="000B708E"/>
    <w:rsid w:val="000C062E"/>
    <w:rsid w:val="000C225F"/>
    <w:rsid w:val="000C6D44"/>
    <w:rsid w:val="000D6814"/>
    <w:rsid w:val="000E4A5C"/>
    <w:rsid w:val="000F2062"/>
    <w:rsid w:val="000F32C2"/>
    <w:rsid w:val="000F46F8"/>
    <w:rsid w:val="000F7BB7"/>
    <w:rsid w:val="001005F1"/>
    <w:rsid w:val="0010178F"/>
    <w:rsid w:val="00107179"/>
    <w:rsid w:val="00110CFA"/>
    <w:rsid w:val="001144BD"/>
    <w:rsid w:val="00134382"/>
    <w:rsid w:val="001355E4"/>
    <w:rsid w:val="00136AE8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9450E"/>
    <w:rsid w:val="001A4467"/>
    <w:rsid w:val="001A71D0"/>
    <w:rsid w:val="001B073C"/>
    <w:rsid w:val="001B3194"/>
    <w:rsid w:val="001B5815"/>
    <w:rsid w:val="001C1D35"/>
    <w:rsid w:val="001C2357"/>
    <w:rsid w:val="001C3873"/>
    <w:rsid w:val="001C4297"/>
    <w:rsid w:val="001C5555"/>
    <w:rsid w:val="001C61B8"/>
    <w:rsid w:val="001E1924"/>
    <w:rsid w:val="001E3B07"/>
    <w:rsid w:val="001F2B16"/>
    <w:rsid w:val="001F5899"/>
    <w:rsid w:val="001F5EC1"/>
    <w:rsid w:val="001F7FCD"/>
    <w:rsid w:val="002048A1"/>
    <w:rsid w:val="0021798D"/>
    <w:rsid w:val="00225E03"/>
    <w:rsid w:val="002343DB"/>
    <w:rsid w:val="00234D60"/>
    <w:rsid w:val="002403E3"/>
    <w:rsid w:val="002409A9"/>
    <w:rsid w:val="00243ADC"/>
    <w:rsid w:val="00245AD2"/>
    <w:rsid w:val="002530A0"/>
    <w:rsid w:val="0025442D"/>
    <w:rsid w:val="002579A8"/>
    <w:rsid w:val="00260273"/>
    <w:rsid w:val="00260ABE"/>
    <w:rsid w:val="002643BE"/>
    <w:rsid w:val="00270036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B1506"/>
    <w:rsid w:val="002B3EB5"/>
    <w:rsid w:val="002B6174"/>
    <w:rsid w:val="002C787A"/>
    <w:rsid w:val="002C7C1D"/>
    <w:rsid w:val="002D484E"/>
    <w:rsid w:val="002D738E"/>
    <w:rsid w:val="002E078C"/>
    <w:rsid w:val="002E7520"/>
    <w:rsid w:val="002F4E63"/>
    <w:rsid w:val="002F5211"/>
    <w:rsid w:val="00323BAC"/>
    <w:rsid w:val="003278E0"/>
    <w:rsid w:val="003407C6"/>
    <w:rsid w:val="0034238E"/>
    <w:rsid w:val="003443C6"/>
    <w:rsid w:val="00351661"/>
    <w:rsid w:val="003627F9"/>
    <w:rsid w:val="003715EA"/>
    <w:rsid w:val="0037627A"/>
    <w:rsid w:val="00384D83"/>
    <w:rsid w:val="00385FD2"/>
    <w:rsid w:val="003877B3"/>
    <w:rsid w:val="0039003A"/>
    <w:rsid w:val="0039045F"/>
    <w:rsid w:val="003913CC"/>
    <w:rsid w:val="00391DD8"/>
    <w:rsid w:val="003A3C1F"/>
    <w:rsid w:val="003B44C3"/>
    <w:rsid w:val="003B4D0B"/>
    <w:rsid w:val="003B5CF8"/>
    <w:rsid w:val="003B7F94"/>
    <w:rsid w:val="003C030D"/>
    <w:rsid w:val="003C1601"/>
    <w:rsid w:val="003C2B52"/>
    <w:rsid w:val="003E45E7"/>
    <w:rsid w:val="003E4755"/>
    <w:rsid w:val="003F3C11"/>
    <w:rsid w:val="004036B5"/>
    <w:rsid w:val="00410A58"/>
    <w:rsid w:val="00457AA5"/>
    <w:rsid w:val="00460F61"/>
    <w:rsid w:val="00463A2D"/>
    <w:rsid w:val="00464246"/>
    <w:rsid w:val="00464C05"/>
    <w:rsid w:val="00470AB3"/>
    <w:rsid w:val="00470BE4"/>
    <w:rsid w:val="00471072"/>
    <w:rsid w:val="00471B0F"/>
    <w:rsid w:val="004840EF"/>
    <w:rsid w:val="00492032"/>
    <w:rsid w:val="004959C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357A"/>
    <w:rsid w:val="00515BA9"/>
    <w:rsid w:val="00521E7D"/>
    <w:rsid w:val="005220DC"/>
    <w:rsid w:val="00536C62"/>
    <w:rsid w:val="00540698"/>
    <w:rsid w:val="00546605"/>
    <w:rsid w:val="00555265"/>
    <w:rsid w:val="005603F8"/>
    <w:rsid w:val="00573CBD"/>
    <w:rsid w:val="005741AC"/>
    <w:rsid w:val="00587ED7"/>
    <w:rsid w:val="00590D66"/>
    <w:rsid w:val="005916D9"/>
    <w:rsid w:val="005B6345"/>
    <w:rsid w:val="005C0DB8"/>
    <w:rsid w:val="005C1627"/>
    <w:rsid w:val="005C4F44"/>
    <w:rsid w:val="005C6A45"/>
    <w:rsid w:val="005D0F18"/>
    <w:rsid w:val="005E14D8"/>
    <w:rsid w:val="005E1CDD"/>
    <w:rsid w:val="005E69F8"/>
    <w:rsid w:val="005F3038"/>
    <w:rsid w:val="005F6ECF"/>
    <w:rsid w:val="006020D8"/>
    <w:rsid w:val="00602204"/>
    <w:rsid w:val="00610CE9"/>
    <w:rsid w:val="006128E0"/>
    <w:rsid w:val="00613B7C"/>
    <w:rsid w:val="0061598D"/>
    <w:rsid w:val="00617BC0"/>
    <w:rsid w:val="00632958"/>
    <w:rsid w:val="00640924"/>
    <w:rsid w:val="00646390"/>
    <w:rsid w:val="00652141"/>
    <w:rsid w:val="006541AC"/>
    <w:rsid w:val="00656D41"/>
    <w:rsid w:val="0065704F"/>
    <w:rsid w:val="00661E07"/>
    <w:rsid w:val="006672CB"/>
    <w:rsid w:val="006677B5"/>
    <w:rsid w:val="00672D84"/>
    <w:rsid w:val="0067714B"/>
    <w:rsid w:val="006779E4"/>
    <w:rsid w:val="00685718"/>
    <w:rsid w:val="006879C2"/>
    <w:rsid w:val="00693993"/>
    <w:rsid w:val="006B1088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09DE"/>
    <w:rsid w:val="007023E9"/>
    <w:rsid w:val="007047DF"/>
    <w:rsid w:val="00710CAD"/>
    <w:rsid w:val="007212FD"/>
    <w:rsid w:val="00722A7C"/>
    <w:rsid w:val="00725C8E"/>
    <w:rsid w:val="00726261"/>
    <w:rsid w:val="00746B51"/>
    <w:rsid w:val="00753DF1"/>
    <w:rsid w:val="00756CE9"/>
    <w:rsid w:val="0076212D"/>
    <w:rsid w:val="00766E76"/>
    <w:rsid w:val="007928EA"/>
    <w:rsid w:val="0079459D"/>
    <w:rsid w:val="007B406E"/>
    <w:rsid w:val="007B5558"/>
    <w:rsid w:val="007C155E"/>
    <w:rsid w:val="007C17ED"/>
    <w:rsid w:val="007C46FD"/>
    <w:rsid w:val="007C5C8C"/>
    <w:rsid w:val="007D33FC"/>
    <w:rsid w:val="007F6CD9"/>
    <w:rsid w:val="0080110C"/>
    <w:rsid w:val="008067C4"/>
    <w:rsid w:val="008069B7"/>
    <w:rsid w:val="008209F4"/>
    <w:rsid w:val="008222BF"/>
    <w:rsid w:val="00843712"/>
    <w:rsid w:val="00861729"/>
    <w:rsid w:val="00862E7F"/>
    <w:rsid w:val="00874AEC"/>
    <w:rsid w:val="008825C3"/>
    <w:rsid w:val="00882E6D"/>
    <w:rsid w:val="008871ED"/>
    <w:rsid w:val="0089082C"/>
    <w:rsid w:val="008A14AF"/>
    <w:rsid w:val="008A2C69"/>
    <w:rsid w:val="008B567E"/>
    <w:rsid w:val="008C26A5"/>
    <w:rsid w:val="008C2816"/>
    <w:rsid w:val="008D1C07"/>
    <w:rsid w:val="008D6D54"/>
    <w:rsid w:val="008E7BC1"/>
    <w:rsid w:val="008F0531"/>
    <w:rsid w:val="008F7298"/>
    <w:rsid w:val="00904EF1"/>
    <w:rsid w:val="00905899"/>
    <w:rsid w:val="009107B5"/>
    <w:rsid w:val="00910B4F"/>
    <w:rsid w:val="00913E67"/>
    <w:rsid w:val="00923FB5"/>
    <w:rsid w:val="009260CB"/>
    <w:rsid w:val="00932222"/>
    <w:rsid w:val="00932252"/>
    <w:rsid w:val="00934308"/>
    <w:rsid w:val="0093472E"/>
    <w:rsid w:val="00935651"/>
    <w:rsid w:val="009500DC"/>
    <w:rsid w:val="00954205"/>
    <w:rsid w:val="00965FB0"/>
    <w:rsid w:val="0097780E"/>
    <w:rsid w:val="009800C5"/>
    <w:rsid w:val="00991580"/>
    <w:rsid w:val="009924C9"/>
    <w:rsid w:val="00992E4D"/>
    <w:rsid w:val="009949BA"/>
    <w:rsid w:val="0099556E"/>
    <w:rsid w:val="009A186E"/>
    <w:rsid w:val="009A2588"/>
    <w:rsid w:val="009B0AD4"/>
    <w:rsid w:val="009B0FED"/>
    <w:rsid w:val="009B3015"/>
    <w:rsid w:val="009B49BE"/>
    <w:rsid w:val="009B67FF"/>
    <w:rsid w:val="009D04AE"/>
    <w:rsid w:val="009D5CBB"/>
    <w:rsid w:val="009D7277"/>
    <w:rsid w:val="009E3844"/>
    <w:rsid w:val="009E54A4"/>
    <w:rsid w:val="009F1DDB"/>
    <w:rsid w:val="009F4F09"/>
    <w:rsid w:val="00A009C7"/>
    <w:rsid w:val="00A02350"/>
    <w:rsid w:val="00A0270F"/>
    <w:rsid w:val="00A1193C"/>
    <w:rsid w:val="00A13E1F"/>
    <w:rsid w:val="00A14930"/>
    <w:rsid w:val="00A20442"/>
    <w:rsid w:val="00A21AA7"/>
    <w:rsid w:val="00A22771"/>
    <w:rsid w:val="00A30D31"/>
    <w:rsid w:val="00A451C4"/>
    <w:rsid w:val="00A45F78"/>
    <w:rsid w:val="00A56FBD"/>
    <w:rsid w:val="00A6398C"/>
    <w:rsid w:val="00A64A1F"/>
    <w:rsid w:val="00A70A77"/>
    <w:rsid w:val="00A858C3"/>
    <w:rsid w:val="00A92256"/>
    <w:rsid w:val="00A94BAA"/>
    <w:rsid w:val="00A94BFD"/>
    <w:rsid w:val="00A95BBB"/>
    <w:rsid w:val="00AB4316"/>
    <w:rsid w:val="00AB6BC2"/>
    <w:rsid w:val="00AB7D1D"/>
    <w:rsid w:val="00AD271F"/>
    <w:rsid w:val="00AD6356"/>
    <w:rsid w:val="00AE59FA"/>
    <w:rsid w:val="00B02B32"/>
    <w:rsid w:val="00B03059"/>
    <w:rsid w:val="00B05F6A"/>
    <w:rsid w:val="00B11093"/>
    <w:rsid w:val="00B110E5"/>
    <w:rsid w:val="00B14110"/>
    <w:rsid w:val="00B30832"/>
    <w:rsid w:val="00B30842"/>
    <w:rsid w:val="00B35CBB"/>
    <w:rsid w:val="00B401BF"/>
    <w:rsid w:val="00B425AB"/>
    <w:rsid w:val="00B47B30"/>
    <w:rsid w:val="00B55C7F"/>
    <w:rsid w:val="00B63C1F"/>
    <w:rsid w:val="00B666EC"/>
    <w:rsid w:val="00B80662"/>
    <w:rsid w:val="00B811B8"/>
    <w:rsid w:val="00B869CE"/>
    <w:rsid w:val="00B96E0C"/>
    <w:rsid w:val="00BA1182"/>
    <w:rsid w:val="00BA2E39"/>
    <w:rsid w:val="00BC6A8C"/>
    <w:rsid w:val="00BD22E3"/>
    <w:rsid w:val="00BE3CB4"/>
    <w:rsid w:val="00BE4328"/>
    <w:rsid w:val="00BE7C58"/>
    <w:rsid w:val="00BF42CF"/>
    <w:rsid w:val="00C1310A"/>
    <w:rsid w:val="00C175CF"/>
    <w:rsid w:val="00C200B0"/>
    <w:rsid w:val="00C23C4D"/>
    <w:rsid w:val="00C30BB6"/>
    <w:rsid w:val="00C31CFE"/>
    <w:rsid w:val="00C32643"/>
    <w:rsid w:val="00C32DEB"/>
    <w:rsid w:val="00C33FE0"/>
    <w:rsid w:val="00C4069F"/>
    <w:rsid w:val="00C45C7E"/>
    <w:rsid w:val="00C5624E"/>
    <w:rsid w:val="00C6273E"/>
    <w:rsid w:val="00C644D1"/>
    <w:rsid w:val="00C66B82"/>
    <w:rsid w:val="00C73886"/>
    <w:rsid w:val="00C858F6"/>
    <w:rsid w:val="00C87D85"/>
    <w:rsid w:val="00CA01AB"/>
    <w:rsid w:val="00CA1829"/>
    <w:rsid w:val="00CA18C3"/>
    <w:rsid w:val="00CA5F0B"/>
    <w:rsid w:val="00CA7E50"/>
    <w:rsid w:val="00CB0A31"/>
    <w:rsid w:val="00CB3E13"/>
    <w:rsid w:val="00CB564A"/>
    <w:rsid w:val="00CB793A"/>
    <w:rsid w:val="00CC43A4"/>
    <w:rsid w:val="00CC738A"/>
    <w:rsid w:val="00CC7B94"/>
    <w:rsid w:val="00CD3804"/>
    <w:rsid w:val="00CE28AF"/>
    <w:rsid w:val="00CE3379"/>
    <w:rsid w:val="00CE37A6"/>
    <w:rsid w:val="00CE7B5B"/>
    <w:rsid w:val="00CF03C8"/>
    <w:rsid w:val="00D01A7B"/>
    <w:rsid w:val="00D16DCA"/>
    <w:rsid w:val="00D2199C"/>
    <w:rsid w:val="00D30322"/>
    <w:rsid w:val="00D32BDD"/>
    <w:rsid w:val="00D34C90"/>
    <w:rsid w:val="00D376A9"/>
    <w:rsid w:val="00D55170"/>
    <w:rsid w:val="00D62772"/>
    <w:rsid w:val="00D67075"/>
    <w:rsid w:val="00D67556"/>
    <w:rsid w:val="00D759E8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537"/>
    <w:rsid w:val="00DB6ACA"/>
    <w:rsid w:val="00DC1887"/>
    <w:rsid w:val="00DC3225"/>
    <w:rsid w:val="00DC7B78"/>
    <w:rsid w:val="00DD1059"/>
    <w:rsid w:val="00DD7F22"/>
    <w:rsid w:val="00DE3FEE"/>
    <w:rsid w:val="00DF4BF0"/>
    <w:rsid w:val="00DF5FC5"/>
    <w:rsid w:val="00DF74D9"/>
    <w:rsid w:val="00E12680"/>
    <w:rsid w:val="00E151A6"/>
    <w:rsid w:val="00E239CA"/>
    <w:rsid w:val="00E2745A"/>
    <w:rsid w:val="00E31EAB"/>
    <w:rsid w:val="00E4286E"/>
    <w:rsid w:val="00E44B9F"/>
    <w:rsid w:val="00E46BE6"/>
    <w:rsid w:val="00E6138F"/>
    <w:rsid w:val="00E81C9B"/>
    <w:rsid w:val="00E823BC"/>
    <w:rsid w:val="00EA1DA0"/>
    <w:rsid w:val="00EA55AF"/>
    <w:rsid w:val="00EA7E72"/>
    <w:rsid w:val="00EB1906"/>
    <w:rsid w:val="00EB4D03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2585B"/>
    <w:rsid w:val="00F31E69"/>
    <w:rsid w:val="00F41A8A"/>
    <w:rsid w:val="00F4476D"/>
    <w:rsid w:val="00F50B1B"/>
    <w:rsid w:val="00F525B1"/>
    <w:rsid w:val="00F5277D"/>
    <w:rsid w:val="00F52B16"/>
    <w:rsid w:val="00F57360"/>
    <w:rsid w:val="00F66AC5"/>
    <w:rsid w:val="00F76215"/>
    <w:rsid w:val="00F76B29"/>
    <w:rsid w:val="00F76C80"/>
    <w:rsid w:val="00F8464A"/>
    <w:rsid w:val="00F95708"/>
    <w:rsid w:val="00F95FA4"/>
    <w:rsid w:val="00FA01E1"/>
    <w:rsid w:val="00FD071E"/>
    <w:rsid w:val="00FD0DB3"/>
    <w:rsid w:val="00FD1354"/>
    <w:rsid w:val="00FD3AE9"/>
    <w:rsid w:val="00FD54C6"/>
    <w:rsid w:val="00FE23D6"/>
    <w:rsid w:val="00FE3EC1"/>
    <w:rsid w:val="00FE42A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1355E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355E4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22B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22BF"/>
  </w:style>
  <w:style w:type="paragraph" w:customStyle="1" w:styleId="ac">
    <w:name w:val="Знак"/>
    <w:basedOn w:val="a"/>
    <w:rsid w:val="00FD07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077A37"/>
    <w:pPr>
      <w:ind w:left="720"/>
      <w:contextualSpacing/>
    </w:pPr>
  </w:style>
  <w:style w:type="paragraph" w:styleId="ae">
    <w:name w:val="Plain Text"/>
    <w:basedOn w:val="a"/>
    <w:link w:val="af"/>
    <w:unhideWhenUsed/>
    <w:rsid w:val="007C5C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C5C8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3F3C11"/>
    <w:rPr>
      <w:color w:val="0563C1" w:themeColor="hyperlink"/>
      <w:u w:val="single"/>
    </w:rPr>
  </w:style>
  <w:style w:type="paragraph" w:customStyle="1" w:styleId="font8">
    <w:name w:val="font_8"/>
    <w:basedOn w:val="a"/>
    <w:rsid w:val="0011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66E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21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FE42A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061F38-36E5-4611-8D69-2BC44367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Ксения</cp:lastModifiedBy>
  <cp:revision>2</cp:revision>
  <cp:lastPrinted>2023-05-25T12:08:00Z</cp:lastPrinted>
  <dcterms:created xsi:type="dcterms:W3CDTF">2023-12-21T04:18:00Z</dcterms:created>
  <dcterms:modified xsi:type="dcterms:W3CDTF">2023-12-21T04:18:00Z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