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96B5D">
      <w:pPr>
        <w:pStyle w:val="13"/>
        <w:rPr>
          <w:color w:val="auto"/>
          <w:szCs w:val="24"/>
        </w:rPr>
      </w:pPr>
      <w:bookmarkStart w:id="8" w:name="_GoBack"/>
      <w:bookmarkEnd w:id="8"/>
      <w:r>
        <w:t>АДМИНИСТРАЦИЯ МУНИЦИПАЛЬНОГО ОБРАЗОВАНИЯ «СТАРОМАКЛАУШИНСКОЕ СЕЛЬСКОЕ ПОСЕЛЕНИЕ»</w:t>
      </w:r>
    </w:p>
    <w:p w14:paraId="0FE18885">
      <w:pPr>
        <w:jc w:val="center"/>
        <w:rPr>
          <w:b/>
          <w:bCs/>
          <w:color w:val="000000"/>
          <w:sz w:val="32"/>
          <w:szCs w:val="28"/>
        </w:rPr>
      </w:pPr>
      <w:r>
        <w:rPr>
          <w:b/>
          <w:bCs/>
          <w:sz w:val="32"/>
        </w:rPr>
        <w:t>МАЙНСКОГО РАЙОНА УЛЬЯНОВСКОЙ ОБЛАСТИ</w:t>
      </w:r>
    </w:p>
    <w:p w14:paraId="188F9249">
      <w:pPr>
        <w:pStyle w:val="4"/>
        <w:jc w:val="right"/>
        <w:rPr>
          <w:sz w:val="32"/>
        </w:rPr>
      </w:pPr>
      <w:r>
        <w:rPr>
          <w:sz w:val="32"/>
        </w:rPr>
        <w:t xml:space="preserve"> </w:t>
      </w:r>
    </w:p>
    <w:p w14:paraId="5203B193">
      <w:pPr>
        <w:pStyle w:val="4"/>
        <w:jc w:val="center"/>
        <w:rPr>
          <w:sz w:val="32"/>
        </w:rPr>
      </w:pPr>
    </w:p>
    <w:p w14:paraId="3249237C">
      <w:pPr>
        <w:pStyle w:val="4"/>
        <w:jc w:val="center"/>
        <w:rPr>
          <w:b/>
          <w:bCs/>
        </w:rPr>
      </w:pPr>
      <w:r>
        <w:rPr>
          <w:b/>
          <w:bCs/>
          <w:sz w:val="32"/>
        </w:rPr>
        <w:t>П О С Т А Н О В Л Е Н И Е</w:t>
      </w:r>
    </w:p>
    <w:p w14:paraId="04AE3D0E">
      <w:pPr>
        <w:jc w:val="center"/>
        <w:rPr>
          <w:color w:val="000000"/>
          <w:sz w:val="36"/>
          <w:szCs w:val="36"/>
        </w:rPr>
      </w:pPr>
    </w:p>
    <w:p w14:paraId="275770F0">
      <w:pPr>
        <w:rPr>
          <w:color w:val="000000"/>
          <w:sz w:val="28"/>
          <w:szCs w:val="28"/>
        </w:rPr>
      </w:pPr>
      <w:r>
        <w:rPr>
          <w:b/>
          <w:color w:val="000000"/>
          <w:sz w:val="28"/>
          <w:szCs w:val="28"/>
        </w:rPr>
        <w:t>25.03.2021</w:t>
      </w:r>
      <w:r>
        <w:rPr>
          <w:b/>
          <w:bCs/>
          <w:sz w:val="28"/>
          <w:szCs w:val="28"/>
        </w:rPr>
        <w:t xml:space="preserve">                                                                                                                </w:t>
      </w:r>
      <w:r>
        <w:rPr>
          <w:b/>
          <w:bCs/>
          <w:sz w:val="28"/>
        </w:rPr>
        <w:t>№ 15</w:t>
      </w:r>
    </w:p>
    <w:p w14:paraId="7F988E79">
      <w:pPr>
        <w:rPr>
          <w:color w:val="000000"/>
          <w:sz w:val="28"/>
          <w:szCs w:val="28"/>
        </w:rPr>
      </w:pPr>
      <w:r>
        <w:rPr>
          <w:b/>
          <w:bCs/>
          <w:sz w:val="28"/>
        </w:rPr>
        <w:t xml:space="preserve">                                                                                                                                  Экз.№  </w:t>
      </w:r>
    </w:p>
    <w:p w14:paraId="1CD987A2">
      <w:pPr>
        <w:rPr>
          <w:b/>
          <w:sz w:val="32"/>
          <w:szCs w:val="32"/>
        </w:rPr>
      </w:pPr>
    </w:p>
    <w:p w14:paraId="6C1DE1A2">
      <w:pPr>
        <w:jc w:val="center"/>
        <w:rPr>
          <w:b/>
          <w:bCs/>
          <w:sz w:val="28"/>
          <w:szCs w:val="32"/>
        </w:rPr>
      </w:pPr>
      <w:r>
        <w:rPr>
          <w:b/>
          <w:bCs/>
          <w:sz w:val="28"/>
        </w:rPr>
        <w:t>с.Старые Маклауши</w:t>
      </w:r>
    </w:p>
    <w:p w14:paraId="67676573">
      <w:pPr>
        <w:pStyle w:val="3"/>
        <w:rPr>
          <w:b/>
          <w:bCs/>
          <w:szCs w:val="40"/>
        </w:rPr>
      </w:pPr>
    </w:p>
    <w:p w14:paraId="70EA0CDD">
      <w:pPr>
        <w:pStyle w:val="3"/>
        <w:rPr>
          <w:b/>
          <w:bCs/>
          <w:szCs w:val="40"/>
        </w:rPr>
      </w:pPr>
    </w:p>
    <w:p w14:paraId="28D5FE46">
      <w:pPr>
        <w:pStyle w:val="3"/>
        <w:rPr>
          <w:b/>
          <w:bCs/>
          <w:szCs w:val="40"/>
        </w:rPr>
      </w:pPr>
    </w:p>
    <w:p w14:paraId="2B90CD50">
      <w:pPr>
        <w:autoSpaceDE w:val="0"/>
        <w:autoSpaceDN w:val="0"/>
        <w:adjustRightInd w:val="0"/>
        <w:jc w:val="center"/>
        <w:rPr>
          <w:rFonts w:ascii="PT Astra Serif" w:hAnsi="PT Astra Serif"/>
          <w:b/>
          <w:bCs/>
          <w:sz w:val="28"/>
          <w:szCs w:val="28"/>
        </w:rPr>
      </w:pPr>
      <w:r>
        <w:rPr>
          <w:rFonts w:ascii="PT Astra Serif" w:hAnsi="PT Astra Serif"/>
          <w:b/>
          <w:bCs/>
          <w:sz w:val="28"/>
          <w:szCs w:val="28"/>
        </w:rPr>
        <w:t xml:space="preserve">Об утверждении порядка формирования, ведения, ежегодного дополнения и опубликования Перечней муниципального имущества муниципального образования «Старомаклаушинское сельское поселение»  Майнского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p>
    <w:p w14:paraId="1562355D">
      <w:pPr>
        <w:jc w:val="both"/>
        <w:rPr>
          <w:bCs/>
          <w:sz w:val="28"/>
          <w:szCs w:val="40"/>
        </w:rPr>
      </w:pPr>
    </w:p>
    <w:p w14:paraId="4DDD8A30">
      <w:pPr>
        <w:ind w:firstLine="708"/>
        <w:jc w:val="both"/>
        <w:rPr>
          <w:bCs/>
          <w:sz w:val="28"/>
          <w:szCs w:val="40"/>
        </w:rPr>
      </w:pPr>
    </w:p>
    <w:p w14:paraId="6C7E8E55">
      <w:pPr>
        <w:ind w:firstLine="708"/>
        <w:jc w:val="both"/>
        <w:rPr>
          <w:bCs/>
          <w:sz w:val="28"/>
          <w:szCs w:val="40"/>
        </w:rPr>
      </w:pPr>
    </w:p>
    <w:p w14:paraId="6C197E48">
      <w:pPr>
        <w:ind w:firstLine="567"/>
        <w:jc w:val="both"/>
        <w:rPr>
          <w:bCs/>
          <w:sz w:val="28"/>
          <w:szCs w:val="40"/>
        </w:rPr>
      </w:pPr>
      <w:r>
        <w:rPr>
          <w:bCs/>
          <w:sz w:val="28"/>
          <w:szCs w:val="28"/>
        </w:rPr>
        <w:t xml:space="preserve">В целях реализации положений Федерального закона от 24.07.2007 </w:t>
      </w:r>
      <w:r>
        <w:rPr>
          <w:bCs/>
          <w:sz w:val="28"/>
          <w:szCs w:val="28"/>
        </w:rPr>
        <w:br w:type="textWrapping"/>
      </w:r>
      <w:r>
        <w:rPr>
          <w:bCs/>
          <w:sz w:val="28"/>
          <w:szCs w:val="28"/>
        </w:rPr>
        <w:t>№ 209-ФЗ «О развитии малого и среднего предпринимательства в Российской Федерации»,</w:t>
      </w:r>
      <w:r>
        <w:rPr>
          <w:rFonts w:ascii="PT Astra Serif" w:hAnsi="PT Astra Serif"/>
          <w:bCs/>
          <w:sz w:val="28"/>
          <w:szCs w:val="28"/>
        </w:rPr>
        <w:t xml:space="preserve"> у</w:t>
      </w:r>
      <w:r>
        <w:rPr>
          <w:rFonts w:ascii="PT Astra Serif" w:hAnsi="PT Astra Serif"/>
          <w:sz w:val="28"/>
          <w:szCs w:val="28"/>
        </w:rPr>
        <w:t>лучшения условий для развития малого и среднего предпринимательства на территории муниципального образования «Старомаклаушинское сельское поселение» Майнского района Ульяновской области,</w:t>
      </w:r>
      <w:r>
        <w:rPr>
          <w:bCs/>
          <w:sz w:val="28"/>
          <w:szCs w:val="28"/>
        </w:rPr>
        <w:t xml:space="preserve">  </w:t>
      </w:r>
      <w:r>
        <w:rPr>
          <w:sz w:val="28"/>
          <w:szCs w:val="28"/>
        </w:rPr>
        <w:t xml:space="preserve">в соответствии с Федеральным </w:t>
      </w:r>
      <w:r>
        <w:fldChar w:fldCharType="begin"/>
      </w:r>
      <w:r>
        <w:instrText xml:space="preserve"> HYPERLINK "consultantplus://offline/ref=4461179F46314E924976B81F9009020B6A46D1598B0F286A902F0C5E0FeDt8H" </w:instrText>
      </w:r>
      <w:r>
        <w:fldChar w:fldCharType="separate"/>
      </w:r>
      <w:r>
        <w:rPr>
          <w:rStyle w:val="8"/>
          <w:color w:val="000000" w:themeColor="text1"/>
          <w:sz w:val="28"/>
          <w:szCs w:val="28"/>
          <w:u w:val="none"/>
        </w:rPr>
        <w:t>законом</w:t>
      </w:r>
      <w:r>
        <w:rPr>
          <w:rStyle w:val="8"/>
          <w:color w:val="000000" w:themeColor="text1"/>
          <w:sz w:val="28"/>
          <w:szCs w:val="28"/>
          <w:u w:val="none"/>
        </w:rPr>
        <w:fldChar w:fldCharType="end"/>
      </w:r>
      <w:r>
        <w:t xml:space="preserve"> </w:t>
      </w:r>
      <w:r>
        <w:rPr>
          <w:sz w:val="28"/>
          <w:szCs w:val="28"/>
        </w:rPr>
        <w:t xml:space="preserve">от 06.10.2003 № 131-ФЗ «Об общих принципах организации местного самоуправления в Российской Федерации», Уставом муниципального образования «Старомаклаушинское сельское поселение» Майнского района Ульяновской области, </w:t>
      </w:r>
      <w:r>
        <w:rPr>
          <w:bCs/>
          <w:sz w:val="28"/>
          <w:szCs w:val="40"/>
        </w:rPr>
        <w:t>администрация муниципального образования «Старомаклаушинское сельское поселение» Майнского района Ульяновской области  п о с т а н о в л я е т:</w:t>
      </w:r>
    </w:p>
    <w:p w14:paraId="0BA3C6D2">
      <w:pPr>
        <w:ind w:firstLine="567"/>
        <w:jc w:val="both"/>
        <w:rPr>
          <w:bCs/>
          <w:sz w:val="28"/>
          <w:szCs w:val="40"/>
        </w:rPr>
      </w:pPr>
      <w:r>
        <w:rPr>
          <w:bCs/>
          <w:sz w:val="28"/>
          <w:szCs w:val="40"/>
        </w:rPr>
        <w:t>1.</w:t>
      </w:r>
      <w:r>
        <w:rPr>
          <w:sz w:val="28"/>
          <w:szCs w:val="28"/>
        </w:rPr>
        <w:t xml:space="preserve">Утвердить прилагаемые: </w:t>
      </w:r>
    </w:p>
    <w:p w14:paraId="1354ABF2">
      <w:pPr>
        <w:ind w:firstLine="567"/>
        <w:jc w:val="both"/>
        <w:rPr>
          <w:sz w:val="28"/>
          <w:szCs w:val="28"/>
        </w:rPr>
      </w:pPr>
      <w:r>
        <w:rPr>
          <w:sz w:val="28"/>
          <w:szCs w:val="28"/>
        </w:rPr>
        <w:t xml:space="preserve">1.1. </w:t>
      </w:r>
      <w:r>
        <w:fldChar w:fldCharType="begin"/>
      </w:r>
      <w:r>
        <w:instrText xml:space="preserve"> HYPERLINK "consultantplus://offline/ref=AA4630D1CB1D905B67F81D2E487C4F3C02F707B293B8D6CA495AAED7A9549A8885E4ADCA712EC586B5Y7NCM" </w:instrText>
      </w:r>
      <w:r>
        <w:fldChar w:fldCharType="separate"/>
      </w:r>
      <w:r>
        <w:rPr>
          <w:sz w:val="28"/>
          <w:szCs w:val="28"/>
        </w:rPr>
        <w:t>Порядок</w:t>
      </w:r>
      <w:r>
        <w:rPr>
          <w:sz w:val="28"/>
          <w:szCs w:val="28"/>
        </w:rPr>
        <w:fldChar w:fldCharType="end"/>
      </w:r>
      <w:r>
        <w:rPr>
          <w:sz w:val="28"/>
          <w:szCs w:val="28"/>
        </w:rPr>
        <w:t xml:space="preserve"> формирования, ведения, ежегодного дополнения  и опубликования Перечней</w:t>
      </w:r>
      <w:r>
        <w:rPr>
          <w:bCs/>
          <w:sz w:val="28"/>
          <w:szCs w:val="28"/>
        </w:rPr>
        <w:t xml:space="preserve"> муниципального </w:t>
      </w:r>
      <w:r>
        <w:rPr>
          <w:sz w:val="28"/>
          <w:szCs w:val="28"/>
        </w:rPr>
        <w:t xml:space="preserve">имущества </w:t>
      </w:r>
      <w:r>
        <w:rPr>
          <w:bCs/>
          <w:sz w:val="28"/>
          <w:szCs w:val="28"/>
        </w:rPr>
        <w:t xml:space="preserve">муниципального образования </w:t>
      </w:r>
      <w:r>
        <w:rPr>
          <w:sz w:val="28"/>
          <w:szCs w:val="28"/>
        </w:rPr>
        <w:t xml:space="preserve">«Старомаклаушинское сельское поселение» Майнского района </w:t>
      </w:r>
      <w:r>
        <w:rPr>
          <w:bCs/>
          <w:sz w:val="28"/>
          <w:szCs w:val="28"/>
        </w:rPr>
        <w:t>Ульяновской области</w:t>
      </w:r>
      <w:r>
        <w:rPr>
          <w:sz w:val="28"/>
          <w:szCs w:val="28"/>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
    <w:p w14:paraId="2B5352A1">
      <w:pPr>
        <w:ind w:firstLine="567"/>
        <w:jc w:val="both"/>
        <w:rPr>
          <w:bCs/>
          <w:sz w:val="28"/>
          <w:szCs w:val="28"/>
        </w:rPr>
      </w:pPr>
      <w:r>
        <w:rPr>
          <w:sz w:val="28"/>
          <w:szCs w:val="28"/>
        </w:rPr>
        <w:t>1.2.</w:t>
      </w:r>
      <w:r>
        <w:t xml:space="preserve"> </w:t>
      </w:r>
      <w:r>
        <w:fldChar w:fldCharType="begin"/>
      </w:r>
      <w:r>
        <w:instrText xml:space="preserve"> HYPERLINK "consultantplus://offline/ref=CF0D981DAD03DA88E978B1511AE37CB395CF86187ECB8583C6DC70F24F3B6FD2C6F762DB13A87D40046C2D20uFM" </w:instrText>
      </w:r>
      <w:r>
        <w:fldChar w:fldCharType="separate"/>
      </w:r>
      <w:r>
        <w:rPr>
          <w:sz w:val="28"/>
          <w:szCs w:val="28"/>
        </w:rPr>
        <w:t>Форму</w:t>
      </w:r>
      <w:r>
        <w:rPr>
          <w:sz w:val="28"/>
          <w:szCs w:val="28"/>
        </w:rPr>
        <w:fldChar w:fldCharType="end"/>
      </w:r>
      <w:r>
        <w:rPr>
          <w:sz w:val="28"/>
          <w:szCs w:val="28"/>
        </w:rPr>
        <w:t xml:space="preserve"> Перечня </w:t>
      </w:r>
      <w:r>
        <w:rPr>
          <w:bCs/>
          <w:sz w:val="28"/>
          <w:szCs w:val="28"/>
        </w:rPr>
        <w:t>муниципального</w:t>
      </w:r>
      <w:r>
        <w:rPr>
          <w:sz w:val="28"/>
          <w:szCs w:val="28"/>
        </w:rPr>
        <w:t xml:space="preserve"> имущества </w:t>
      </w:r>
      <w:r>
        <w:rPr>
          <w:bCs/>
          <w:sz w:val="28"/>
          <w:szCs w:val="28"/>
        </w:rPr>
        <w:t xml:space="preserve">муниципального образования </w:t>
      </w:r>
    </w:p>
    <w:p w14:paraId="32F1E36D">
      <w:pPr>
        <w:numPr>
          <w:ilvl w:val="1"/>
          <w:numId w:val="0"/>
        </w:numPr>
        <w:autoSpaceDE w:val="0"/>
        <w:autoSpaceDN w:val="0"/>
        <w:adjustRightInd w:val="0"/>
        <w:contextualSpacing/>
        <w:jc w:val="both"/>
        <w:rPr>
          <w:bCs/>
          <w:sz w:val="28"/>
          <w:szCs w:val="28"/>
        </w:rPr>
      </w:pPr>
      <w:r>
        <w:rPr>
          <w:sz w:val="28"/>
          <w:szCs w:val="28"/>
        </w:rPr>
        <w:t>«Старомаклаушинское сельское поселение» Майнского района</w:t>
      </w:r>
      <w:r>
        <w:rPr>
          <w:bCs/>
          <w:sz w:val="28"/>
          <w:szCs w:val="28"/>
        </w:rPr>
        <w:t xml:space="preserve"> Ульяновской области</w:t>
      </w:r>
      <w:r>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14:paraId="1BFD8331">
      <w:pPr>
        <w:widowControl w:val="0"/>
        <w:autoSpaceDE w:val="0"/>
        <w:autoSpaceDN w:val="0"/>
        <w:ind w:firstLine="567"/>
        <w:jc w:val="both"/>
        <w:rPr>
          <w:sz w:val="28"/>
          <w:szCs w:val="28"/>
        </w:rPr>
      </w:pPr>
      <w:r>
        <w:rPr>
          <w:sz w:val="28"/>
          <w:szCs w:val="28"/>
        </w:rPr>
        <w:t>1.3.Виды</w:t>
      </w:r>
      <w:r>
        <w:rPr>
          <w:bCs/>
          <w:sz w:val="28"/>
          <w:szCs w:val="28"/>
        </w:rPr>
        <w:t xml:space="preserve"> муниципального </w:t>
      </w:r>
      <w:r>
        <w:rPr>
          <w:sz w:val="28"/>
          <w:szCs w:val="28"/>
        </w:rPr>
        <w:t>имущества, которое используется для</w:t>
      </w:r>
      <w:r>
        <w:rPr>
          <w:sz w:val="28"/>
          <w:szCs w:val="28"/>
        </w:rPr>
        <w:br w:type="textWrapping"/>
      </w:r>
      <w:r>
        <w:rPr>
          <w:sz w:val="28"/>
          <w:szCs w:val="28"/>
        </w:rPr>
        <w:t>формирования Перечней</w:t>
      </w:r>
      <w:r>
        <w:rPr>
          <w:bCs/>
          <w:sz w:val="28"/>
          <w:szCs w:val="28"/>
        </w:rPr>
        <w:t xml:space="preserve"> муниципального имущества муниципального образования </w:t>
      </w:r>
      <w:r>
        <w:rPr>
          <w:sz w:val="28"/>
          <w:szCs w:val="28"/>
        </w:rPr>
        <w:t xml:space="preserve">«Старомаклаушинское сельское поселение» Майнского района </w:t>
      </w:r>
      <w:r>
        <w:rPr>
          <w:bCs/>
          <w:sz w:val="28"/>
          <w:szCs w:val="28"/>
        </w:rPr>
        <w:t>Ульяновской области</w:t>
      </w:r>
      <w:r>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8"/>
          <w:szCs w:val="28"/>
        </w:rPr>
        <w:br w:type="textWrapping"/>
      </w:r>
      <w:r>
        <w:rPr>
          <w:sz w:val="28"/>
          <w:szCs w:val="28"/>
        </w:rPr>
        <w:t>(приложение № 3).</w:t>
      </w:r>
    </w:p>
    <w:p w14:paraId="32B56CF3">
      <w:pPr>
        <w:widowControl w:val="0"/>
        <w:autoSpaceDE w:val="0"/>
        <w:autoSpaceDN w:val="0"/>
        <w:ind w:firstLine="567"/>
        <w:jc w:val="both"/>
        <w:rPr>
          <w:sz w:val="28"/>
          <w:szCs w:val="28"/>
        </w:rPr>
      </w:pPr>
      <w:r>
        <w:rPr>
          <w:sz w:val="28"/>
          <w:szCs w:val="28"/>
        </w:rPr>
        <w:t>1.4. Форму Перечня муниципального имущества муниципального образования «Старомаклаушинское сельское поселение» Майнского района Ульяновской области, предназначенного для предоставления во владение и (или) пользование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№4).</w:t>
      </w:r>
    </w:p>
    <w:p w14:paraId="6BA57854">
      <w:pPr>
        <w:autoSpaceDE w:val="0"/>
        <w:autoSpaceDN w:val="0"/>
        <w:adjustRightInd w:val="0"/>
        <w:ind w:firstLine="567"/>
        <w:contextualSpacing/>
        <w:jc w:val="both"/>
        <w:rPr>
          <w:sz w:val="28"/>
          <w:szCs w:val="28"/>
        </w:rPr>
      </w:pPr>
      <w:r>
        <w:rPr>
          <w:sz w:val="28"/>
          <w:szCs w:val="28"/>
        </w:rPr>
        <w:t xml:space="preserve">2.Определить муниципальное учреждение Администрация муниципального образования «Старомаклаушинское сельское поселение» Майнского района Ульяновской области уполномоченным органом </w:t>
      </w:r>
      <w:r>
        <w:rPr>
          <w:bCs/>
          <w:sz w:val="28"/>
          <w:szCs w:val="28"/>
        </w:rPr>
        <w:t xml:space="preserve">муниципального образования </w:t>
      </w:r>
      <w:r>
        <w:rPr>
          <w:sz w:val="28"/>
          <w:szCs w:val="28"/>
        </w:rPr>
        <w:t>«Старомаклаушинское сельское поселение» Майнского района</w:t>
      </w:r>
      <w:r>
        <w:rPr>
          <w:bCs/>
          <w:sz w:val="28"/>
          <w:szCs w:val="28"/>
        </w:rPr>
        <w:t xml:space="preserve"> Ульяновской области</w:t>
      </w:r>
      <w:r>
        <w:rPr>
          <w:sz w:val="28"/>
          <w:szCs w:val="28"/>
        </w:rPr>
        <w:t xml:space="preserve"> по:</w:t>
      </w:r>
    </w:p>
    <w:p w14:paraId="2E1F7166">
      <w:pPr>
        <w:numPr>
          <w:ilvl w:val="1"/>
          <w:numId w:val="0"/>
        </w:numPr>
        <w:autoSpaceDE w:val="0"/>
        <w:autoSpaceDN w:val="0"/>
        <w:adjustRightInd w:val="0"/>
        <w:ind w:firstLine="567"/>
        <w:contextualSpacing/>
        <w:jc w:val="both"/>
        <w:rPr>
          <w:sz w:val="28"/>
          <w:szCs w:val="28"/>
        </w:rPr>
      </w:pPr>
      <w:r>
        <w:rPr>
          <w:sz w:val="28"/>
          <w:szCs w:val="28"/>
        </w:rPr>
        <w:t xml:space="preserve">2.1.Формированию, ведению, а также опубликованию Перечней муниципального имущества </w:t>
      </w:r>
      <w:r>
        <w:rPr>
          <w:bCs/>
          <w:sz w:val="28"/>
          <w:szCs w:val="28"/>
        </w:rPr>
        <w:t xml:space="preserve">муниципального образования </w:t>
      </w:r>
      <w:r>
        <w:rPr>
          <w:sz w:val="28"/>
          <w:szCs w:val="28"/>
        </w:rPr>
        <w:t>«Старомаклаушинское сельское поселение» Майнского района</w:t>
      </w:r>
      <w:r>
        <w:rPr>
          <w:bCs/>
          <w:sz w:val="28"/>
          <w:szCs w:val="28"/>
        </w:rPr>
        <w:t xml:space="preserve"> Ульяновской области</w:t>
      </w:r>
      <w:r>
        <w:rPr>
          <w:sz w:val="28"/>
          <w:szCs w:val="28"/>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Перечни).</w:t>
      </w:r>
    </w:p>
    <w:p w14:paraId="0FCF0E34">
      <w:pPr>
        <w:numPr>
          <w:ilvl w:val="1"/>
          <w:numId w:val="0"/>
        </w:numPr>
        <w:autoSpaceDE w:val="0"/>
        <w:autoSpaceDN w:val="0"/>
        <w:adjustRightInd w:val="0"/>
        <w:ind w:firstLine="567"/>
        <w:contextualSpacing/>
        <w:jc w:val="both"/>
        <w:rPr>
          <w:sz w:val="28"/>
          <w:szCs w:val="28"/>
        </w:rPr>
      </w:pPr>
      <w:r>
        <w:rPr>
          <w:sz w:val="28"/>
          <w:szCs w:val="28"/>
        </w:rPr>
        <w:t>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Перечней.</w:t>
      </w:r>
    </w:p>
    <w:p w14:paraId="566FD47B">
      <w:pPr>
        <w:autoSpaceDE w:val="0"/>
        <w:autoSpaceDN w:val="0"/>
        <w:adjustRightInd w:val="0"/>
        <w:ind w:firstLine="567"/>
        <w:jc w:val="both"/>
        <w:rPr>
          <w:sz w:val="28"/>
          <w:szCs w:val="28"/>
        </w:rPr>
      </w:pPr>
      <w:r>
        <w:rPr>
          <w:sz w:val="28"/>
          <w:szCs w:val="28"/>
        </w:rPr>
        <w:t>3. В течение трех месяцев с даты вступления в силу настоящего постановления утвердить и обеспечить опубликование Перечней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sz w:val="28"/>
          <w:szCs w:val="28"/>
          <w:vertAlign w:val="superscript"/>
        </w:rPr>
        <w:t>2</w:t>
      </w:r>
      <w:r>
        <w:rPr>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приложениям № 2 и № 4 соответственно к настоящему постановлению.</w:t>
      </w:r>
    </w:p>
    <w:p w14:paraId="39F6FCBD">
      <w:pPr>
        <w:autoSpaceDE w:val="0"/>
        <w:autoSpaceDN w:val="0"/>
        <w:adjustRightInd w:val="0"/>
        <w:ind w:firstLine="567"/>
        <w:jc w:val="both"/>
        <w:rPr>
          <w:sz w:val="28"/>
          <w:szCs w:val="28"/>
        </w:rPr>
      </w:pPr>
      <w:r>
        <w:rPr>
          <w:sz w:val="28"/>
          <w:szCs w:val="28"/>
        </w:rPr>
        <w:t>4. Настоящее постановление вступает в силу на следующий день после его обнародования.</w:t>
      </w:r>
    </w:p>
    <w:p w14:paraId="29522614">
      <w:pPr>
        <w:ind w:firstLine="567"/>
        <w:jc w:val="both"/>
        <w:rPr>
          <w:color w:val="000000"/>
          <w:sz w:val="28"/>
        </w:rPr>
      </w:pPr>
      <w:r>
        <w:rPr>
          <w:bCs/>
          <w:sz w:val="28"/>
          <w:szCs w:val="40"/>
        </w:rPr>
        <w:t xml:space="preserve">5. </w:t>
      </w:r>
      <w:r>
        <w:rPr>
          <w:color w:val="000000"/>
          <w:sz w:val="28"/>
        </w:rPr>
        <w:t>Контроль за исполнением настоящего постановления возложить на главного специалиста-эксперта администрации поселения Назарову С.В.</w:t>
      </w:r>
    </w:p>
    <w:p w14:paraId="7BEA30BA">
      <w:pPr>
        <w:widowControl w:val="0"/>
        <w:autoSpaceDE w:val="0"/>
        <w:autoSpaceDN w:val="0"/>
        <w:ind w:firstLine="709"/>
        <w:jc w:val="both"/>
        <w:rPr>
          <w:sz w:val="28"/>
          <w:szCs w:val="28"/>
        </w:rPr>
      </w:pPr>
    </w:p>
    <w:p w14:paraId="132552F6">
      <w:pPr>
        <w:numPr>
          <w:ilvl w:val="1"/>
          <w:numId w:val="0"/>
        </w:numPr>
        <w:autoSpaceDE w:val="0"/>
        <w:autoSpaceDN w:val="0"/>
        <w:adjustRightInd w:val="0"/>
        <w:ind w:firstLine="698"/>
        <w:contextualSpacing/>
        <w:jc w:val="both"/>
        <w:rPr>
          <w:rFonts w:ascii="PT Astra Serif" w:hAnsi="PT Astra Serif"/>
          <w:sz w:val="28"/>
          <w:szCs w:val="28"/>
        </w:rPr>
      </w:pPr>
    </w:p>
    <w:p w14:paraId="6917AD51">
      <w:pPr>
        <w:numPr>
          <w:ilvl w:val="1"/>
          <w:numId w:val="0"/>
        </w:numPr>
        <w:autoSpaceDE w:val="0"/>
        <w:autoSpaceDN w:val="0"/>
        <w:adjustRightInd w:val="0"/>
        <w:ind w:firstLine="698"/>
        <w:contextualSpacing/>
        <w:jc w:val="both"/>
        <w:rPr>
          <w:rFonts w:ascii="PT Astra Serif" w:hAnsi="PT Astra Serif"/>
          <w:sz w:val="28"/>
          <w:szCs w:val="28"/>
        </w:rPr>
      </w:pPr>
    </w:p>
    <w:p w14:paraId="07531C9A">
      <w:pPr>
        <w:jc w:val="both"/>
        <w:rPr>
          <w:sz w:val="28"/>
          <w:szCs w:val="28"/>
        </w:rPr>
      </w:pPr>
      <w:r>
        <w:rPr>
          <w:sz w:val="28"/>
          <w:szCs w:val="28"/>
        </w:rPr>
        <w:t>Глава администрации</w:t>
      </w:r>
    </w:p>
    <w:p w14:paraId="43CC2367">
      <w:pPr>
        <w:jc w:val="both"/>
        <w:rPr>
          <w:sz w:val="28"/>
          <w:szCs w:val="28"/>
        </w:rPr>
      </w:pPr>
      <w:r>
        <w:rPr>
          <w:sz w:val="28"/>
          <w:szCs w:val="28"/>
        </w:rPr>
        <w:t>муниципального образования                                                          А.Ф.Голяков</w:t>
      </w:r>
    </w:p>
    <w:p w14:paraId="5EE99278">
      <w:pPr>
        <w:ind w:firstLine="708"/>
        <w:jc w:val="both"/>
        <w:rPr>
          <w:bCs/>
          <w:sz w:val="28"/>
          <w:szCs w:val="40"/>
        </w:rPr>
      </w:pPr>
    </w:p>
    <w:p w14:paraId="5E38DCF0">
      <w:pPr>
        <w:pStyle w:val="15"/>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p>
    <w:p w14:paraId="345AFE3F">
      <w:pPr>
        <w:jc w:val="both"/>
        <w:rPr>
          <w:sz w:val="28"/>
          <w:szCs w:val="28"/>
        </w:rPr>
      </w:pPr>
    </w:p>
    <w:p w14:paraId="5F3DE99E">
      <w:pPr>
        <w:ind w:firstLine="708"/>
        <w:jc w:val="both"/>
        <w:rPr>
          <w:bCs/>
          <w:sz w:val="28"/>
          <w:szCs w:val="28"/>
        </w:rPr>
      </w:pPr>
    </w:p>
    <w:p w14:paraId="13562DE3">
      <w:pPr>
        <w:ind w:firstLine="708"/>
        <w:jc w:val="both"/>
        <w:rPr>
          <w:color w:val="000000"/>
          <w:sz w:val="28"/>
        </w:rPr>
      </w:pPr>
    </w:p>
    <w:p w14:paraId="6300689F">
      <w:pPr>
        <w:ind w:firstLine="708"/>
        <w:jc w:val="both"/>
        <w:rPr>
          <w:color w:val="000000"/>
          <w:sz w:val="28"/>
        </w:rPr>
      </w:pPr>
    </w:p>
    <w:p w14:paraId="4B8A61D3">
      <w:pPr>
        <w:ind w:firstLine="708"/>
        <w:jc w:val="both"/>
        <w:rPr>
          <w:color w:val="000000"/>
          <w:sz w:val="28"/>
        </w:rPr>
      </w:pPr>
    </w:p>
    <w:p w14:paraId="75ABB138">
      <w:pPr>
        <w:jc w:val="both"/>
        <w:rPr>
          <w:sz w:val="28"/>
          <w:szCs w:val="28"/>
        </w:rPr>
      </w:pPr>
    </w:p>
    <w:p w14:paraId="092814D9">
      <w:pPr>
        <w:ind w:firstLine="708"/>
        <w:jc w:val="both"/>
        <w:rPr>
          <w:b/>
          <w:bCs/>
          <w:sz w:val="28"/>
          <w:szCs w:val="40"/>
        </w:rPr>
      </w:pPr>
    </w:p>
    <w:p w14:paraId="1576B5E5">
      <w:pPr>
        <w:autoSpaceDE w:val="0"/>
        <w:autoSpaceDN w:val="0"/>
        <w:adjustRightInd w:val="0"/>
        <w:jc w:val="center"/>
        <w:rPr>
          <w:b/>
          <w:bCs/>
          <w:sz w:val="28"/>
          <w:szCs w:val="40"/>
        </w:rPr>
      </w:pPr>
    </w:p>
    <w:p w14:paraId="3FEBDD7B">
      <w:pPr>
        <w:autoSpaceDE w:val="0"/>
        <w:autoSpaceDN w:val="0"/>
        <w:adjustRightInd w:val="0"/>
        <w:jc w:val="center"/>
        <w:rPr>
          <w:b/>
          <w:bCs/>
          <w:sz w:val="28"/>
          <w:szCs w:val="40"/>
        </w:rPr>
      </w:pPr>
    </w:p>
    <w:p w14:paraId="48BC2052">
      <w:pPr>
        <w:autoSpaceDE w:val="0"/>
        <w:autoSpaceDN w:val="0"/>
        <w:adjustRightInd w:val="0"/>
        <w:jc w:val="both"/>
        <w:rPr>
          <w:b/>
          <w:bCs/>
          <w:sz w:val="28"/>
          <w:szCs w:val="40"/>
        </w:rPr>
      </w:pPr>
    </w:p>
    <w:p w14:paraId="1CFA9323">
      <w:pPr>
        <w:autoSpaceDE w:val="0"/>
        <w:autoSpaceDN w:val="0"/>
        <w:adjustRightInd w:val="0"/>
        <w:jc w:val="center"/>
        <w:rPr>
          <w:b/>
          <w:bCs/>
          <w:sz w:val="28"/>
          <w:szCs w:val="40"/>
        </w:rPr>
      </w:pPr>
    </w:p>
    <w:p w14:paraId="55E44D0D">
      <w:pPr>
        <w:autoSpaceDE w:val="0"/>
        <w:autoSpaceDN w:val="0"/>
        <w:adjustRightInd w:val="0"/>
        <w:jc w:val="center"/>
        <w:rPr>
          <w:b/>
          <w:bCs/>
          <w:sz w:val="28"/>
          <w:szCs w:val="40"/>
        </w:rPr>
      </w:pPr>
    </w:p>
    <w:p w14:paraId="0D9C9839">
      <w:pPr>
        <w:autoSpaceDE w:val="0"/>
        <w:autoSpaceDN w:val="0"/>
        <w:adjustRightInd w:val="0"/>
        <w:jc w:val="center"/>
        <w:rPr>
          <w:b/>
          <w:bCs/>
          <w:sz w:val="28"/>
          <w:szCs w:val="40"/>
        </w:rPr>
      </w:pPr>
    </w:p>
    <w:p w14:paraId="5F0C7492">
      <w:pPr>
        <w:autoSpaceDE w:val="0"/>
        <w:autoSpaceDN w:val="0"/>
        <w:adjustRightInd w:val="0"/>
        <w:jc w:val="center"/>
        <w:rPr>
          <w:b/>
          <w:bCs/>
          <w:sz w:val="28"/>
          <w:szCs w:val="40"/>
        </w:rPr>
      </w:pPr>
    </w:p>
    <w:p w14:paraId="7F4FE51D">
      <w:pPr>
        <w:autoSpaceDE w:val="0"/>
        <w:autoSpaceDN w:val="0"/>
        <w:adjustRightInd w:val="0"/>
        <w:jc w:val="center"/>
        <w:rPr>
          <w:b/>
          <w:bCs/>
          <w:sz w:val="28"/>
          <w:szCs w:val="40"/>
        </w:rPr>
      </w:pPr>
    </w:p>
    <w:p w14:paraId="32B4A8C5">
      <w:pPr>
        <w:autoSpaceDE w:val="0"/>
        <w:autoSpaceDN w:val="0"/>
        <w:adjustRightInd w:val="0"/>
        <w:jc w:val="center"/>
        <w:rPr>
          <w:b/>
          <w:bCs/>
          <w:sz w:val="28"/>
          <w:szCs w:val="40"/>
        </w:rPr>
      </w:pPr>
    </w:p>
    <w:p w14:paraId="0F4B93DE">
      <w:pPr>
        <w:autoSpaceDE w:val="0"/>
        <w:autoSpaceDN w:val="0"/>
        <w:adjustRightInd w:val="0"/>
        <w:jc w:val="center"/>
        <w:rPr>
          <w:b/>
          <w:bCs/>
          <w:sz w:val="28"/>
          <w:szCs w:val="40"/>
        </w:rPr>
      </w:pPr>
    </w:p>
    <w:p w14:paraId="288C400E">
      <w:pPr>
        <w:autoSpaceDE w:val="0"/>
        <w:autoSpaceDN w:val="0"/>
        <w:adjustRightInd w:val="0"/>
        <w:jc w:val="center"/>
        <w:rPr>
          <w:b/>
          <w:bCs/>
          <w:sz w:val="28"/>
          <w:szCs w:val="40"/>
        </w:rPr>
      </w:pPr>
    </w:p>
    <w:p w14:paraId="3BF58390">
      <w:pPr>
        <w:autoSpaceDE w:val="0"/>
        <w:autoSpaceDN w:val="0"/>
        <w:adjustRightInd w:val="0"/>
        <w:jc w:val="center"/>
        <w:rPr>
          <w:b/>
          <w:bCs/>
          <w:sz w:val="28"/>
          <w:szCs w:val="40"/>
        </w:rPr>
      </w:pPr>
    </w:p>
    <w:p w14:paraId="5A61320B">
      <w:pPr>
        <w:autoSpaceDE w:val="0"/>
        <w:autoSpaceDN w:val="0"/>
        <w:adjustRightInd w:val="0"/>
        <w:jc w:val="center"/>
        <w:rPr>
          <w:b/>
          <w:bCs/>
          <w:sz w:val="28"/>
          <w:szCs w:val="40"/>
        </w:rPr>
      </w:pPr>
    </w:p>
    <w:p w14:paraId="37CA6477">
      <w:pPr>
        <w:autoSpaceDE w:val="0"/>
        <w:autoSpaceDN w:val="0"/>
        <w:adjustRightInd w:val="0"/>
        <w:jc w:val="center"/>
        <w:rPr>
          <w:b/>
          <w:bCs/>
          <w:sz w:val="28"/>
          <w:szCs w:val="40"/>
        </w:rPr>
      </w:pPr>
    </w:p>
    <w:p w14:paraId="53323D88">
      <w:pPr>
        <w:autoSpaceDE w:val="0"/>
        <w:autoSpaceDN w:val="0"/>
        <w:adjustRightInd w:val="0"/>
        <w:jc w:val="center"/>
        <w:rPr>
          <w:b/>
          <w:bCs/>
          <w:sz w:val="28"/>
          <w:szCs w:val="40"/>
        </w:rPr>
      </w:pPr>
    </w:p>
    <w:p w14:paraId="171DAAFD">
      <w:pPr>
        <w:autoSpaceDE w:val="0"/>
        <w:autoSpaceDN w:val="0"/>
        <w:adjustRightInd w:val="0"/>
        <w:jc w:val="center"/>
        <w:rPr>
          <w:b/>
          <w:bCs/>
          <w:sz w:val="28"/>
          <w:szCs w:val="40"/>
        </w:rPr>
      </w:pPr>
    </w:p>
    <w:p w14:paraId="41B05150">
      <w:pPr>
        <w:autoSpaceDE w:val="0"/>
        <w:autoSpaceDN w:val="0"/>
        <w:adjustRightInd w:val="0"/>
        <w:jc w:val="center"/>
        <w:rPr>
          <w:b/>
          <w:bCs/>
          <w:sz w:val="28"/>
          <w:szCs w:val="40"/>
        </w:rPr>
      </w:pPr>
    </w:p>
    <w:p w14:paraId="2320975A">
      <w:pPr>
        <w:autoSpaceDE w:val="0"/>
        <w:autoSpaceDN w:val="0"/>
        <w:adjustRightInd w:val="0"/>
        <w:jc w:val="center"/>
        <w:rPr>
          <w:b/>
          <w:bCs/>
          <w:sz w:val="28"/>
          <w:szCs w:val="40"/>
        </w:rPr>
      </w:pPr>
    </w:p>
    <w:p w14:paraId="37E797A1">
      <w:pPr>
        <w:autoSpaceDE w:val="0"/>
        <w:autoSpaceDN w:val="0"/>
        <w:adjustRightInd w:val="0"/>
        <w:jc w:val="center"/>
        <w:rPr>
          <w:b/>
          <w:bCs/>
          <w:sz w:val="28"/>
          <w:szCs w:val="40"/>
        </w:rPr>
      </w:pPr>
    </w:p>
    <w:p w14:paraId="221D513A">
      <w:pPr>
        <w:autoSpaceDE w:val="0"/>
        <w:autoSpaceDN w:val="0"/>
        <w:adjustRightInd w:val="0"/>
        <w:jc w:val="center"/>
        <w:rPr>
          <w:b/>
          <w:bCs/>
          <w:sz w:val="28"/>
          <w:szCs w:val="40"/>
        </w:rPr>
      </w:pPr>
    </w:p>
    <w:p w14:paraId="704B2583">
      <w:pPr>
        <w:autoSpaceDE w:val="0"/>
        <w:autoSpaceDN w:val="0"/>
        <w:adjustRightInd w:val="0"/>
        <w:jc w:val="center"/>
        <w:rPr>
          <w:b/>
          <w:bCs/>
          <w:sz w:val="28"/>
          <w:szCs w:val="40"/>
        </w:rPr>
      </w:pPr>
    </w:p>
    <w:p w14:paraId="4439BAF9">
      <w:pPr>
        <w:autoSpaceDE w:val="0"/>
        <w:autoSpaceDN w:val="0"/>
        <w:adjustRightInd w:val="0"/>
        <w:jc w:val="center"/>
        <w:rPr>
          <w:b/>
          <w:bCs/>
          <w:sz w:val="28"/>
          <w:szCs w:val="40"/>
        </w:rPr>
      </w:pPr>
    </w:p>
    <w:p w14:paraId="756EB95D">
      <w:pPr>
        <w:autoSpaceDE w:val="0"/>
        <w:autoSpaceDN w:val="0"/>
        <w:adjustRightInd w:val="0"/>
        <w:jc w:val="center"/>
        <w:rPr>
          <w:b/>
          <w:bCs/>
          <w:sz w:val="28"/>
          <w:szCs w:val="40"/>
        </w:rPr>
      </w:pPr>
    </w:p>
    <w:p w14:paraId="2706C9A0">
      <w:pPr>
        <w:autoSpaceDE w:val="0"/>
        <w:autoSpaceDN w:val="0"/>
        <w:adjustRightInd w:val="0"/>
        <w:jc w:val="center"/>
        <w:rPr>
          <w:b/>
          <w:bCs/>
          <w:sz w:val="28"/>
          <w:szCs w:val="40"/>
        </w:rPr>
      </w:pPr>
    </w:p>
    <w:p w14:paraId="0D8A8373">
      <w:pPr>
        <w:rPr>
          <w:bCs/>
          <w:sz w:val="28"/>
          <w:szCs w:val="32"/>
        </w:rPr>
      </w:pPr>
      <w:r>
        <w:rPr>
          <w:rFonts w:ascii="PT Astra Serif" w:hAnsi="PT Astra Serif"/>
          <w:sz w:val="28"/>
          <w:szCs w:val="28"/>
        </w:rPr>
        <w:t xml:space="preserve">                                                                                        </w:t>
      </w:r>
      <w:r>
        <w:rPr>
          <w:bCs/>
          <w:sz w:val="28"/>
          <w:szCs w:val="32"/>
        </w:rPr>
        <w:t>ПРИЛОЖЕНИЕ №1</w:t>
      </w:r>
    </w:p>
    <w:p w14:paraId="0B8196C1">
      <w:pPr>
        <w:jc w:val="right"/>
        <w:rPr>
          <w:bCs/>
          <w:sz w:val="28"/>
          <w:szCs w:val="32"/>
        </w:rPr>
      </w:pPr>
      <w:r>
        <w:rPr>
          <w:bCs/>
          <w:sz w:val="28"/>
          <w:szCs w:val="32"/>
        </w:rPr>
        <w:t xml:space="preserve">                                                                           к постановлению администрации</w:t>
      </w:r>
    </w:p>
    <w:p w14:paraId="16CD1BC2">
      <w:pPr>
        <w:jc w:val="center"/>
        <w:rPr>
          <w:bCs/>
          <w:sz w:val="28"/>
          <w:szCs w:val="32"/>
        </w:rPr>
      </w:pPr>
      <w:r>
        <w:rPr>
          <w:bCs/>
          <w:sz w:val="28"/>
          <w:szCs w:val="32"/>
        </w:rPr>
        <w:t xml:space="preserve">                                                                             «Старомаклаушинское сельское</w:t>
      </w:r>
    </w:p>
    <w:p w14:paraId="29CA327E">
      <w:pPr>
        <w:jc w:val="center"/>
        <w:rPr>
          <w:bCs/>
          <w:sz w:val="28"/>
          <w:szCs w:val="32"/>
        </w:rPr>
      </w:pPr>
      <w:r>
        <w:rPr>
          <w:bCs/>
          <w:sz w:val="28"/>
          <w:szCs w:val="32"/>
        </w:rPr>
        <w:t xml:space="preserve">                                               поселение»                                                                                                                                   </w:t>
      </w:r>
    </w:p>
    <w:p w14:paraId="59870137">
      <w:pPr>
        <w:jc w:val="center"/>
        <w:rPr>
          <w:bCs/>
          <w:sz w:val="28"/>
          <w:szCs w:val="32"/>
        </w:rPr>
      </w:pPr>
      <w:r>
        <w:rPr>
          <w:bCs/>
          <w:sz w:val="28"/>
          <w:szCs w:val="32"/>
        </w:rPr>
        <w:t xml:space="preserve">                                                             от  25.03.2021 № 15</w:t>
      </w:r>
    </w:p>
    <w:p w14:paraId="0919FCAB">
      <w:pPr>
        <w:contextualSpacing/>
        <w:jc w:val="center"/>
        <w:rPr>
          <w:sz w:val="28"/>
          <w:szCs w:val="28"/>
        </w:rPr>
      </w:pPr>
    </w:p>
    <w:p w14:paraId="3E6616E2">
      <w:pPr>
        <w:contextualSpacing/>
        <w:jc w:val="center"/>
        <w:rPr>
          <w:sz w:val="16"/>
          <w:szCs w:val="16"/>
        </w:rPr>
      </w:pPr>
    </w:p>
    <w:tbl>
      <w:tblPr>
        <w:tblStyle w:val="7"/>
        <w:tblW w:w="5524" w:type="dxa"/>
        <w:tblInd w:w="0" w:type="dxa"/>
        <w:tblLayout w:type="autofit"/>
        <w:tblCellMar>
          <w:top w:w="0" w:type="dxa"/>
          <w:left w:w="108" w:type="dxa"/>
          <w:bottom w:w="0" w:type="dxa"/>
          <w:right w:w="108" w:type="dxa"/>
        </w:tblCellMar>
      </w:tblPr>
      <w:tblGrid>
        <w:gridCol w:w="5524"/>
      </w:tblGrid>
      <w:tr w14:paraId="6211A7CF">
        <w:tblPrEx>
          <w:tblCellMar>
            <w:top w:w="0" w:type="dxa"/>
            <w:left w:w="108" w:type="dxa"/>
            <w:bottom w:w="0" w:type="dxa"/>
            <w:right w:w="108" w:type="dxa"/>
          </w:tblCellMar>
        </w:tblPrEx>
        <w:tc>
          <w:tcPr>
            <w:tcW w:w="5524" w:type="dxa"/>
          </w:tcPr>
          <w:p w14:paraId="5E79DD50">
            <w:pPr>
              <w:contextualSpacing/>
              <w:jc w:val="right"/>
              <w:rPr>
                <w:sz w:val="28"/>
                <w:szCs w:val="28"/>
              </w:rPr>
            </w:pPr>
          </w:p>
          <w:p w14:paraId="0730B33D">
            <w:pPr>
              <w:contextualSpacing/>
              <w:jc w:val="right"/>
              <w:rPr>
                <w:sz w:val="28"/>
                <w:szCs w:val="28"/>
              </w:rPr>
            </w:pPr>
          </w:p>
        </w:tc>
      </w:tr>
    </w:tbl>
    <w:p w14:paraId="0DFEACA9">
      <w:pPr>
        <w:contextualSpacing/>
        <w:rPr>
          <w:sz w:val="28"/>
          <w:szCs w:val="28"/>
        </w:rPr>
      </w:pPr>
      <w:r>
        <w:rPr>
          <w:sz w:val="28"/>
          <w:szCs w:val="28"/>
        </w:rPr>
        <w:t xml:space="preserve">                                                                                                  </w:t>
      </w:r>
    </w:p>
    <w:p w14:paraId="1613AC36">
      <w:pPr>
        <w:autoSpaceDE w:val="0"/>
        <w:autoSpaceDN w:val="0"/>
        <w:adjustRightInd w:val="0"/>
        <w:jc w:val="center"/>
        <w:rPr>
          <w:b/>
          <w:sz w:val="28"/>
          <w:szCs w:val="28"/>
        </w:rPr>
      </w:pPr>
      <w:r>
        <w:fldChar w:fldCharType="begin"/>
      </w:r>
      <w:r>
        <w:instrText xml:space="preserve"> HYPERLINK "consultantplus://offline/ref=AA4630D1CB1D905B67F81D2E487C4F3C02F707B293B8D6CA495AAED7A9549A8885E4ADCA712EC586B5Y7NCM" </w:instrText>
      </w:r>
      <w:r>
        <w:fldChar w:fldCharType="separate"/>
      </w:r>
      <w:r>
        <w:rPr>
          <w:b/>
          <w:sz w:val="28"/>
          <w:szCs w:val="28"/>
        </w:rPr>
        <w:t>Порядок</w:t>
      </w:r>
      <w:r>
        <w:rPr>
          <w:b/>
          <w:sz w:val="28"/>
          <w:szCs w:val="28"/>
        </w:rPr>
        <w:fldChar w:fldCharType="end"/>
      </w:r>
      <w:r>
        <w:rPr>
          <w:b/>
          <w:sz w:val="28"/>
          <w:szCs w:val="28"/>
        </w:rPr>
        <w:t xml:space="preserve"> формирования, ведения, ежегодного дополнения  и опубликования Перечней</w:t>
      </w:r>
      <w:r>
        <w:rPr>
          <w:b/>
          <w:bCs/>
          <w:sz w:val="28"/>
          <w:szCs w:val="28"/>
        </w:rPr>
        <w:t xml:space="preserve"> муниципального </w:t>
      </w:r>
      <w:r>
        <w:rPr>
          <w:b/>
          <w:sz w:val="28"/>
          <w:szCs w:val="28"/>
        </w:rPr>
        <w:t xml:space="preserve">имущества </w:t>
      </w:r>
      <w:r>
        <w:rPr>
          <w:b/>
          <w:bCs/>
          <w:sz w:val="28"/>
          <w:szCs w:val="28"/>
        </w:rPr>
        <w:t>муниципального образования «Старомаклаушинское сельское поселении» Майнского района Ульяновской области</w:t>
      </w:r>
      <w:r>
        <w:rPr>
          <w:b/>
          <w:sz w:val="28"/>
          <w:szCs w:val="28"/>
        </w:rPr>
        <w:t xml:space="preserve">,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r>
        <w:rPr>
          <w:b/>
          <w:bCs/>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p>
    <w:p w14:paraId="208CE194">
      <w:pPr>
        <w:autoSpaceDE w:val="0"/>
        <w:autoSpaceDN w:val="0"/>
        <w:adjustRightInd w:val="0"/>
        <w:jc w:val="center"/>
        <w:outlineLvl w:val="0"/>
        <w:rPr>
          <w:rFonts w:ascii="PT Astra Serif" w:hAnsi="PT Astra Serif"/>
          <w:b/>
          <w:sz w:val="28"/>
          <w:szCs w:val="28"/>
        </w:rPr>
      </w:pPr>
    </w:p>
    <w:p w14:paraId="240D9872">
      <w:pPr>
        <w:autoSpaceDE w:val="0"/>
        <w:autoSpaceDN w:val="0"/>
        <w:adjustRightInd w:val="0"/>
        <w:jc w:val="center"/>
        <w:outlineLvl w:val="0"/>
        <w:rPr>
          <w:sz w:val="16"/>
          <w:szCs w:val="16"/>
        </w:rPr>
      </w:pPr>
      <w:r>
        <w:rPr>
          <w:b/>
          <w:sz w:val="28"/>
          <w:szCs w:val="28"/>
        </w:rPr>
        <w:t>1. Общие положения</w:t>
      </w:r>
    </w:p>
    <w:p w14:paraId="65D514D2">
      <w:pPr>
        <w:autoSpaceDE w:val="0"/>
        <w:autoSpaceDN w:val="0"/>
        <w:adjustRightInd w:val="0"/>
        <w:ind w:firstLine="567"/>
        <w:jc w:val="both"/>
        <w:rPr>
          <w:sz w:val="28"/>
          <w:szCs w:val="28"/>
        </w:rPr>
      </w:pPr>
      <w:r>
        <w:rPr>
          <w:sz w:val="28"/>
          <w:szCs w:val="28"/>
        </w:rPr>
        <w:t xml:space="preserve">Настоящий Порядок определяет правила формирования, ведения, ежегодного дополнения и опубликования Перечней муниципального имущества </w:t>
      </w:r>
      <w:r>
        <w:rPr>
          <w:bCs/>
          <w:sz w:val="28"/>
          <w:szCs w:val="28"/>
        </w:rPr>
        <w:t>муниципального образования «Старомаклаушинское сельское поселение» Майнского района Ульяновской области</w:t>
      </w:r>
      <w:r>
        <w:rPr>
          <w:sz w:val="28"/>
          <w:szCs w:val="28"/>
        </w:rPr>
        <w:t xml:space="preserve">,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r>
        <w:rPr>
          <w:bCs/>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8"/>
          <w:szCs w:val="28"/>
        </w:rPr>
        <w:t xml:space="preserve"> (далее – Перечни), требования к имуществу, сведения о котором включаются в Перечни,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образующие инфраструктуру поддержки), и </w:t>
      </w:r>
      <w:r>
        <w:rPr>
          <w:bCs/>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w:t>
      </w:r>
      <w:r>
        <w:rPr>
          <w:sz w:val="28"/>
          <w:szCs w:val="28"/>
        </w:rPr>
        <w:t xml:space="preserve">. </w:t>
      </w:r>
    </w:p>
    <w:p w14:paraId="7856CB8D">
      <w:pPr>
        <w:autoSpaceDE w:val="0"/>
        <w:autoSpaceDN w:val="0"/>
        <w:adjustRightInd w:val="0"/>
        <w:ind w:firstLine="540"/>
        <w:jc w:val="both"/>
        <w:rPr>
          <w:rFonts w:ascii="PT Astra Serif" w:hAnsi="PT Astra Serif"/>
          <w:sz w:val="16"/>
          <w:szCs w:val="16"/>
        </w:rPr>
      </w:pPr>
    </w:p>
    <w:p w14:paraId="10E9E40E">
      <w:pPr>
        <w:autoSpaceDE w:val="0"/>
        <w:autoSpaceDN w:val="0"/>
        <w:adjustRightInd w:val="0"/>
        <w:contextualSpacing/>
        <w:jc w:val="center"/>
        <w:outlineLvl w:val="0"/>
        <w:rPr>
          <w:sz w:val="16"/>
          <w:szCs w:val="16"/>
        </w:rPr>
      </w:pPr>
      <w:r>
        <w:rPr>
          <w:b/>
          <w:sz w:val="28"/>
          <w:szCs w:val="28"/>
        </w:rPr>
        <w:t xml:space="preserve">2. Цели создания и основные принципы формирования, </w:t>
      </w:r>
      <w:r>
        <w:rPr>
          <w:b/>
          <w:sz w:val="28"/>
          <w:szCs w:val="28"/>
        </w:rPr>
        <w:br w:type="textWrapping"/>
      </w:r>
      <w:r>
        <w:rPr>
          <w:b/>
          <w:sz w:val="28"/>
          <w:szCs w:val="28"/>
        </w:rPr>
        <w:t>ведения, ежегодного дополнения и опубликования Перечней</w:t>
      </w:r>
    </w:p>
    <w:p w14:paraId="5B06BE15">
      <w:pPr>
        <w:numPr>
          <w:ilvl w:val="1"/>
          <w:numId w:val="1"/>
        </w:numPr>
        <w:autoSpaceDE w:val="0"/>
        <w:autoSpaceDN w:val="0"/>
        <w:adjustRightInd w:val="0"/>
        <w:ind w:left="0" w:firstLine="709"/>
        <w:contextualSpacing/>
        <w:jc w:val="both"/>
        <w:rPr>
          <w:sz w:val="28"/>
          <w:szCs w:val="28"/>
        </w:rPr>
      </w:pPr>
      <w:r>
        <w:rPr>
          <w:sz w:val="28"/>
          <w:szCs w:val="28"/>
        </w:rPr>
        <w:t>В Перечнях содержатся сведения о муниципальном имуществе</w:t>
      </w:r>
      <w:r>
        <w:rPr>
          <w:bCs/>
          <w:sz w:val="28"/>
          <w:szCs w:val="28"/>
        </w:rPr>
        <w:t xml:space="preserve"> муниципального образования «Старомаклаушинское сельское поселение» Майнского района Ульяновской области (далее – муниципальное имущество)</w:t>
      </w:r>
      <w:r>
        <w:rPr>
          <w:sz w:val="28"/>
          <w:szCs w:val="28"/>
        </w:rPr>
        <w:t>, свободном от прав третьих лиц (</w:t>
      </w:r>
      <w:r>
        <w:rPr>
          <w:bCs/>
          <w:sz w:val="28"/>
          <w:szCs w:val="28"/>
        </w:rPr>
        <w:t xml:space="preserve">за исключением права хозяйственного ведения, права оперативного управления, а также имущественных прав субъектов МСП), </w:t>
      </w:r>
      <w:r>
        <w:rPr>
          <w:sz w:val="28"/>
          <w:szCs w:val="28"/>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организациям, образующим инфраструктуру поддержки, и самозанятым гражданам с возможностью отчуждения на возмездной основе в собственность субъектов МСП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155A62D6">
      <w:pPr>
        <w:autoSpaceDE w:val="0"/>
        <w:autoSpaceDN w:val="0"/>
        <w:adjustRightInd w:val="0"/>
        <w:ind w:firstLine="709"/>
        <w:jc w:val="both"/>
        <w:rPr>
          <w:sz w:val="28"/>
          <w:szCs w:val="28"/>
        </w:rPr>
      </w:pPr>
      <w:r>
        <w:rPr>
          <w:sz w:val="28"/>
          <w:szCs w:val="28"/>
        </w:rPr>
        <w:t>2.2. Формирование Перечней осуществляется в целях:</w:t>
      </w:r>
    </w:p>
    <w:p w14:paraId="490AA749">
      <w:pPr>
        <w:autoSpaceDE w:val="0"/>
        <w:autoSpaceDN w:val="0"/>
        <w:adjustRightInd w:val="0"/>
        <w:ind w:firstLine="709"/>
        <w:jc w:val="both"/>
        <w:rPr>
          <w:sz w:val="28"/>
          <w:szCs w:val="28"/>
        </w:rPr>
      </w:pPr>
      <w:r>
        <w:rPr>
          <w:sz w:val="28"/>
          <w:szCs w:val="28"/>
        </w:rPr>
        <w:t>2.2.1. Обеспечения доступности информации об имуществе, включенном в Перечни, для субъектов МСП, организаций, образующих инфраструктуру поддержки, и самозанятых граждан.</w:t>
      </w:r>
    </w:p>
    <w:p w14:paraId="3D5DC5F9">
      <w:pPr>
        <w:autoSpaceDE w:val="0"/>
        <w:autoSpaceDN w:val="0"/>
        <w:adjustRightInd w:val="0"/>
        <w:ind w:firstLine="709"/>
        <w:jc w:val="both"/>
        <w:rPr>
          <w:sz w:val="28"/>
          <w:szCs w:val="28"/>
        </w:rPr>
      </w:pPr>
      <w:r>
        <w:rPr>
          <w:sz w:val="28"/>
          <w:szCs w:val="28"/>
        </w:rPr>
        <w:t>2.2.2. Предоставления муниципального имущества во владение и (или) пользование на долгосрочной основе (в том числе возмездно, безвозмездно и по льготным ставкам арендной платы) субъектам МСП, организациям, образующим инфраструктуру поддержки, и самозанятым гражданам.</w:t>
      </w:r>
    </w:p>
    <w:p w14:paraId="5AF1BA06">
      <w:pPr>
        <w:autoSpaceDE w:val="0"/>
        <w:autoSpaceDN w:val="0"/>
        <w:adjustRightInd w:val="0"/>
        <w:ind w:firstLine="709"/>
        <w:jc w:val="both"/>
        <w:rPr>
          <w:sz w:val="28"/>
          <w:szCs w:val="28"/>
        </w:rPr>
      </w:pPr>
      <w:r>
        <w:rPr>
          <w:sz w:val="28"/>
          <w:szCs w:val="28"/>
        </w:rPr>
        <w:t xml:space="preserve">2.2.3. Реализации полномочий Администрации  </w:t>
      </w:r>
      <w:r>
        <w:rPr>
          <w:bCs/>
          <w:sz w:val="28"/>
          <w:szCs w:val="28"/>
        </w:rPr>
        <w:t xml:space="preserve">муниципального образования «Старомаклаушинское сельское поселение» (далее – Администрация поселения) </w:t>
      </w:r>
      <w:r>
        <w:rPr>
          <w:sz w:val="28"/>
          <w:szCs w:val="28"/>
        </w:rPr>
        <w:t>в сфере оказания имущественной поддержки субъектов МСП, организаций, образующих инфраструктуру поддержки, и самозанятых граждан.</w:t>
      </w:r>
    </w:p>
    <w:p w14:paraId="00C9A14E">
      <w:pPr>
        <w:autoSpaceDE w:val="0"/>
        <w:autoSpaceDN w:val="0"/>
        <w:adjustRightInd w:val="0"/>
        <w:ind w:firstLine="709"/>
        <w:jc w:val="both"/>
        <w:rPr>
          <w:sz w:val="28"/>
          <w:szCs w:val="28"/>
        </w:rPr>
      </w:pPr>
      <w:r>
        <w:rPr>
          <w:sz w:val="28"/>
          <w:szCs w:val="28"/>
        </w:rPr>
        <w:t xml:space="preserve">2.2.4. Повышения эффективности управления муниципальным имуществом, стимулирования развития малого и среднего предпринимательства на территории </w:t>
      </w:r>
      <w:r>
        <w:rPr>
          <w:bCs/>
          <w:sz w:val="28"/>
          <w:szCs w:val="28"/>
        </w:rPr>
        <w:t>муниципального образования «Старомаклаушинское сельское поселение» Майнского района Ульяновской области</w:t>
      </w:r>
      <w:r>
        <w:rPr>
          <w:sz w:val="28"/>
          <w:szCs w:val="28"/>
        </w:rPr>
        <w:t xml:space="preserve">. </w:t>
      </w:r>
    </w:p>
    <w:p w14:paraId="52AD59CD">
      <w:pPr>
        <w:autoSpaceDE w:val="0"/>
        <w:autoSpaceDN w:val="0"/>
        <w:adjustRightInd w:val="0"/>
        <w:ind w:firstLine="709"/>
        <w:jc w:val="both"/>
        <w:rPr>
          <w:sz w:val="28"/>
          <w:szCs w:val="28"/>
        </w:rPr>
      </w:pPr>
      <w:r>
        <w:rPr>
          <w:sz w:val="28"/>
          <w:szCs w:val="28"/>
        </w:rPr>
        <w:t>2.3.    Формирование и ведение Перечней основывается на следующих основных принципах:</w:t>
      </w:r>
    </w:p>
    <w:p w14:paraId="4818A38F">
      <w:pPr>
        <w:ind w:firstLine="709"/>
        <w:jc w:val="both"/>
        <w:rPr>
          <w:sz w:val="28"/>
          <w:szCs w:val="28"/>
        </w:rPr>
      </w:pPr>
      <w:r>
        <w:rPr>
          <w:sz w:val="28"/>
          <w:szCs w:val="28"/>
        </w:rPr>
        <w:t>2.3.1 Достоверность данных об имуществе, включаемом в Перечни, и поддержание актуальности информации об имуществе, включенном в Перечни.</w:t>
      </w:r>
    </w:p>
    <w:p w14:paraId="4E33F933">
      <w:pPr>
        <w:autoSpaceDE w:val="0"/>
        <w:autoSpaceDN w:val="0"/>
        <w:adjustRightInd w:val="0"/>
        <w:ind w:firstLine="709"/>
        <w:jc w:val="both"/>
        <w:rPr>
          <w:sz w:val="28"/>
          <w:szCs w:val="28"/>
        </w:rPr>
      </w:pPr>
      <w:r>
        <w:rPr>
          <w:sz w:val="28"/>
          <w:szCs w:val="28"/>
        </w:rPr>
        <w:t>2.3.2. Ежегодная актуализация Перечней (до 1 октября текущего года), осуществляемая на основе предложений, в том числе внесенных по итогам заседаний рабочей группы по вопросам имущественной поддержки субъектам МСП на территории муниципального образования «Старомаклаушинское сельское поселение» (далее – рабочая группа).</w:t>
      </w:r>
    </w:p>
    <w:p w14:paraId="31B57716">
      <w:pPr>
        <w:autoSpaceDE w:val="0"/>
        <w:autoSpaceDN w:val="0"/>
        <w:adjustRightInd w:val="0"/>
        <w:ind w:firstLine="709"/>
        <w:jc w:val="both"/>
        <w:rPr>
          <w:sz w:val="28"/>
          <w:szCs w:val="28"/>
        </w:rPr>
      </w:pPr>
      <w:r>
        <w:rPr>
          <w:sz w:val="28"/>
          <w:szCs w:val="28"/>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Перечней.</w:t>
      </w:r>
    </w:p>
    <w:p w14:paraId="193AF553">
      <w:pPr>
        <w:ind w:firstLine="567"/>
        <w:contextualSpacing/>
        <w:jc w:val="both"/>
        <w:rPr>
          <w:sz w:val="16"/>
          <w:szCs w:val="16"/>
        </w:rPr>
      </w:pPr>
    </w:p>
    <w:p w14:paraId="6FC22259">
      <w:pPr>
        <w:ind w:firstLine="567"/>
        <w:contextualSpacing/>
        <w:jc w:val="both"/>
        <w:rPr>
          <w:sz w:val="16"/>
          <w:szCs w:val="16"/>
        </w:rPr>
      </w:pPr>
    </w:p>
    <w:p w14:paraId="5B452543">
      <w:pPr>
        <w:jc w:val="center"/>
        <w:rPr>
          <w:b/>
          <w:sz w:val="28"/>
          <w:szCs w:val="28"/>
        </w:rPr>
      </w:pPr>
      <w:r>
        <w:rPr>
          <w:b/>
          <w:sz w:val="28"/>
          <w:szCs w:val="28"/>
        </w:rPr>
        <w:t>3. Формирование, ведение Перечней, внесение в них изменений, в том числе ежегодное дополнение Перечн</w:t>
      </w:r>
      <w:bookmarkStart w:id="0" w:name="Par18"/>
      <w:bookmarkEnd w:id="0"/>
      <w:r>
        <w:rPr>
          <w:b/>
          <w:sz w:val="28"/>
          <w:szCs w:val="28"/>
        </w:rPr>
        <w:t>ей</w:t>
      </w:r>
    </w:p>
    <w:p w14:paraId="42E6523E">
      <w:pPr>
        <w:ind w:firstLine="709"/>
        <w:jc w:val="both"/>
        <w:rPr>
          <w:i/>
          <w:sz w:val="28"/>
          <w:szCs w:val="28"/>
        </w:rPr>
      </w:pPr>
      <w:r>
        <w:rPr>
          <w:sz w:val="28"/>
          <w:szCs w:val="28"/>
        </w:rPr>
        <w:t>3.1. Перечни, изменения и ежегодные дополнения в них утверждаются постановлением Администрации поселения.</w:t>
      </w:r>
    </w:p>
    <w:p w14:paraId="693CCC08">
      <w:pPr>
        <w:autoSpaceDE w:val="0"/>
        <w:autoSpaceDN w:val="0"/>
        <w:adjustRightInd w:val="0"/>
        <w:ind w:firstLine="709"/>
        <w:jc w:val="both"/>
        <w:rPr>
          <w:sz w:val="28"/>
          <w:szCs w:val="28"/>
        </w:rPr>
      </w:pPr>
      <w:r>
        <w:rPr>
          <w:sz w:val="28"/>
          <w:szCs w:val="28"/>
        </w:rPr>
        <w:t xml:space="preserve">3.2. Формирование и ведение Перечней осуществляется муниципальным учреждением Администрация </w:t>
      </w:r>
      <w:r>
        <w:rPr>
          <w:bCs/>
          <w:sz w:val="28"/>
          <w:szCs w:val="28"/>
        </w:rPr>
        <w:t>муниципального образования «Старомаклаушинское сельское поселение» Майнского района Ульяновской области»</w:t>
      </w:r>
      <w:r>
        <w:rPr>
          <w:sz w:val="28"/>
          <w:szCs w:val="28"/>
        </w:rPr>
        <w:t xml:space="preserve"> (далее – уполномоченный орган)</w:t>
      </w:r>
      <w:r>
        <w:rPr>
          <w:i/>
          <w:sz w:val="28"/>
          <w:szCs w:val="28"/>
        </w:rPr>
        <w:t xml:space="preserve"> </w:t>
      </w:r>
      <w:r>
        <w:rPr>
          <w:sz w:val="28"/>
          <w:szCs w:val="28"/>
        </w:rPr>
        <w:t>в электронной форме, а также на бумажном носителе. Уполномоченный орган отвечает за достоверность содержащихся в Перечнях сведений.</w:t>
      </w:r>
    </w:p>
    <w:p w14:paraId="7EE4B028">
      <w:pPr>
        <w:autoSpaceDE w:val="0"/>
        <w:autoSpaceDN w:val="0"/>
        <w:adjustRightInd w:val="0"/>
        <w:ind w:firstLine="709"/>
        <w:contextualSpacing/>
        <w:jc w:val="both"/>
        <w:rPr>
          <w:sz w:val="28"/>
          <w:szCs w:val="28"/>
        </w:rPr>
      </w:pPr>
      <w:r>
        <w:rPr>
          <w:sz w:val="28"/>
          <w:szCs w:val="28"/>
        </w:rPr>
        <w:t>3.3. В Перечни вносятся сведения об имуществе, соответствующем следующим критериям:</w:t>
      </w:r>
    </w:p>
    <w:p w14:paraId="0156F365">
      <w:pPr>
        <w:autoSpaceDE w:val="0"/>
        <w:autoSpaceDN w:val="0"/>
        <w:adjustRightInd w:val="0"/>
        <w:ind w:firstLine="709"/>
        <w:contextualSpacing/>
        <w:jc w:val="both"/>
        <w:rPr>
          <w:sz w:val="28"/>
          <w:szCs w:val="28"/>
        </w:rPr>
      </w:pPr>
      <w:r>
        <w:rPr>
          <w:sz w:val="28"/>
          <w:szCs w:val="28"/>
        </w:rPr>
        <w:t xml:space="preserve">3.3.1. Имущество свободно от прав третьих лиц </w:t>
      </w:r>
      <w:r>
        <w:rPr>
          <w:bCs/>
          <w:sz w:val="28"/>
          <w:szCs w:val="28"/>
        </w:rPr>
        <w:t>(за исключением права хозяйственного ведения, права оперативного управления, а также имущественных прав субъектов МСП)</w:t>
      </w:r>
      <w:r>
        <w:rPr>
          <w:sz w:val="28"/>
          <w:szCs w:val="28"/>
        </w:rPr>
        <w:t>;</w:t>
      </w:r>
    </w:p>
    <w:p w14:paraId="5D5EB890">
      <w:pPr>
        <w:autoSpaceDE w:val="0"/>
        <w:autoSpaceDN w:val="0"/>
        <w:adjustRightInd w:val="0"/>
        <w:spacing w:before="280"/>
        <w:ind w:firstLine="709"/>
        <w:contextualSpacing/>
        <w:jc w:val="both"/>
        <w:rPr>
          <w:sz w:val="28"/>
          <w:szCs w:val="28"/>
        </w:rPr>
      </w:pPr>
      <w:r>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0A524404">
      <w:pPr>
        <w:autoSpaceDE w:val="0"/>
        <w:autoSpaceDN w:val="0"/>
        <w:adjustRightInd w:val="0"/>
        <w:spacing w:before="280"/>
        <w:ind w:firstLine="709"/>
        <w:contextualSpacing/>
        <w:jc w:val="both"/>
        <w:rPr>
          <w:sz w:val="28"/>
          <w:szCs w:val="28"/>
        </w:rPr>
      </w:pPr>
      <w:r>
        <w:rPr>
          <w:sz w:val="28"/>
          <w:szCs w:val="28"/>
        </w:rPr>
        <w:t>3.3.3. Имущество не является объектом религиозного назначения;</w:t>
      </w:r>
    </w:p>
    <w:p w14:paraId="554FC55E">
      <w:pPr>
        <w:autoSpaceDE w:val="0"/>
        <w:autoSpaceDN w:val="0"/>
        <w:adjustRightInd w:val="0"/>
        <w:spacing w:before="280"/>
        <w:ind w:firstLine="709"/>
        <w:contextualSpacing/>
        <w:jc w:val="both"/>
        <w:rPr>
          <w:sz w:val="28"/>
          <w:szCs w:val="28"/>
        </w:rPr>
      </w:pPr>
      <w:r>
        <w:rPr>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настоящим постановлением; </w:t>
      </w:r>
    </w:p>
    <w:p w14:paraId="652EE1B1">
      <w:pPr>
        <w:autoSpaceDE w:val="0"/>
        <w:autoSpaceDN w:val="0"/>
        <w:adjustRightInd w:val="0"/>
        <w:ind w:firstLine="540"/>
        <w:jc w:val="both"/>
        <w:rPr>
          <w:sz w:val="28"/>
          <w:szCs w:val="28"/>
        </w:rPr>
      </w:pPr>
      <w:r>
        <w:rPr>
          <w:sz w:val="28"/>
          <w:szCs w:val="2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
    <w:p w14:paraId="63C00172">
      <w:pPr>
        <w:autoSpaceDE w:val="0"/>
        <w:autoSpaceDN w:val="0"/>
        <w:adjustRightInd w:val="0"/>
        <w:spacing w:before="280"/>
        <w:ind w:firstLine="709"/>
        <w:contextualSpacing/>
        <w:jc w:val="both"/>
        <w:rPr>
          <w:sz w:val="28"/>
          <w:szCs w:val="28"/>
        </w:rPr>
      </w:pPr>
      <w:r>
        <w:rPr>
          <w:sz w:val="28"/>
          <w:szCs w:val="28"/>
        </w:rPr>
        <w:t>3.3.6. Имущество не признано аварийным и подлежащим сносу;</w:t>
      </w:r>
    </w:p>
    <w:p w14:paraId="44692260">
      <w:pPr>
        <w:autoSpaceDE w:val="0"/>
        <w:autoSpaceDN w:val="0"/>
        <w:adjustRightInd w:val="0"/>
        <w:spacing w:before="280"/>
        <w:ind w:firstLine="709"/>
        <w:contextualSpacing/>
        <w:jc w:val="both"/>
        <w:rPr>
          <w:sz w:val="28"/>
          <w:szCs w:val="28"/>
        </w:rPr>
      </w:pPr>
      <w:r>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14:paraId="36E85B09">
      <w:pPr>
        <w:autoSpaceDE w:val="0"/>
        <w:autoSpaceDN w:val="0"/>
        <w:adjustRightInd w:val="0"/>
        <w:spacing w:before="280"/>
        <w:ind w:firstLine="709"/>
        <w:contextualSpacing/>
        <w:jc w:val="both"/>
        <w:rPr>
          <w:i/>
          <w:sz w:val="28"/>
          <w:szCs w:val="28"/>
        </w:rPr>
      </w:pPr>
      <w:r>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14:paraId="0B3F4C75">
      <w:pPr>
        <w:autoSpaceDE w:val="0"/>
        <w:autoSpaceDN w:val="0"/>
        <w:adjustRightInd w:val="0"/>
        <w:spacing w:before="280"/>
        <w:ind w:firstLine="709"/>
        <w:contextualSpacing/>
        <w:jc w:val="both"/>
        <w:rPr>
          <w:sz w:val="28"/>
          <w:szCs w:val="28"/>
        </w:rPr>
      </w:pPr>
      <w:r>
        <w:rPr>
          <w:sz w:val="28"/>
          <w:szCs w:val="28"/>
        </w:rPr>
        <w:t>3.3.9. Земельный участок не относится к земельным участкам, предусмотренным подпунктами 1 - 10, 13 - 15, 18 и 19 пункта 8 статьи 39</w:t>
      </w:r>
      <w:r>
        <w:rPr>
          <w:sz w:val="28"/>
          <w:szCs w:val="28"/>
          <w:vertAlign w:val="superscript"/>
        </w:rPr>
        <w:t>11</w:t>
      </w:r>
      <w:r>
        <w:rPr>
          <w:sz w:val="28"/>
          <w:szCs w:val="28"/>
        </w:rPr>
        <w:t xml:space="preserve"> Земельного кодекса Российской Федерации, за исключением земельных участков, предоставленных в аренду субъектам МСП, организациям, образующим инфраструктуру поддержки,  и самозанятым гражданам;</w:t>
      </w:r>
    </w:p>
    <w:p w14:paraId="6A50F7F0">
      <w:pPr>
        <w:autoSpaceDE w:val="0"/>
        <w:autoSpaceDN w:val="0"/>
        <w:adjustRightInd w:val="0"/>
        <w:spacing w:before="280"/>
        <w:ind w:firstLine="709"/>
        <w:contextualSpacing/>
        <w:jc w:val="both"/>
        <w:rPr>
          <w:sz w:val="28"/>
          <w:szCs w:val="28"/>
        </w:rPr>
      </w:pPr>
      <w:r>
        <w:rPr>
          <w:sz w:val="28"/>
          <w:szCs w:val="28"/>
        </w:rPr>
        <w:t>3.3.10. В отношении имущества, закрепленного за муниципальным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Перечни, а также письменное согласие Администрации поселения на согласование сделки с соответствующим имуществом, на включение имущества в Перечни в целях предоставления такого имущества во владение и (или) в пользование субъектам МСП, организациям, образующим инфраструктуру поддержки, и самозанятым гражданам;</w:t>
      </w:r>
    </w:p>
    <w:p w14:paraId="0D29C567">
      <w:pPr>
        <w:autoSpaceDE w:val="0"/>
        <w:autoSpaceDN w:val="0"/>
        <w:adjustRightInd w:val="0"/>
        <w:spacing w:before="280"/>
        <w:ind w:firstLine="709"/>
        <w:contextualSpacing/>
        <w:jc w:val="both"/>
        <w:rPr>
          <w:i/>
          <w:sz w:val="28"/>
          <w:szCs w:val="28"/>
        </w:rPr>
      </w:pPr>
      <w:r>
        <w:rPr>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14:paraId="3498DA20">
      <w:pPr>
        <w:ind w:firstLine="709"/>
        <w:jc w:val="both"/>
        <w:rPr>
          <w:sz w:val="28"/>
          <w:szCs w:val="28"/>
        </w:rPr>
      </w:pPr>
      <w:r>
        <w:rPr>
          <w:sz w:val="28"/>
          <w:szCs w:val="28"/>
        </w:rPr>
        <w:t>3.4. Запрещается включение имущества, сведения о котором включены в Перечни, в проект акта о планировании приватизации муниципального имущества или в проект дополнений в указанный акт.</w:t>
      </w:r>
    </w:p>
    <w:p w14:paraId="3E8C0B97">
      <w:pPr>
        <w:autoSpaceDE w:val="0"/>
        <w:autoSpaceDN w:val="0"/>
        <w:adjustRightInd w:val="0"/>
        <w:spacing w:before="280"/>
        <w:ind w:firstLine="709"/>
        <w:contextualSpacing/>
        <w:jc w:val="both"/>
        <w:rPr>
          <w:sz w:val="28"/>
          <w:szCs w:val="28"/>
        </w:rPr>
      </w:pPr>
      <w:r>
        <w:rPr>
          <w:sz w:val="28"/>
          <w:szCs w:val="28"/>
        </w:rPr>
        <w:t xml:space="preserve">3.5. Сведения об имуществе группируются в Перечнях по видам имущества (недвижимое имущество (в том числе единый недвижимый комплекс), земельные участки, движимое имущество). </w:t>
      </w:r>
    </w:p>
    <w:p w14:paraId="49998526">
      <w:pPr>
        <w:autoSpaceDE w:val="0"/>
        <w:autoSpaceDN w:val="0"/>
        <w:adjustRightInd w:val="0"/>
        <w:ind w:firstLine="709"/>
        <w:jc w:val="both"/>
        <w:rPr>
          <w:sz w:val="28"/>
          <w:szCs w:val="28"/>
        </w:rPr>
      </w:pPr>
      <w:r>
        <w:rPr>
          <w:sz w:val="28"/>
          <w:szCs w:val="28"/>
        </w:rPr>
        <w:t>3.6. Внесение сведений об имуществе в Перечни (в том числе ежегодное дополнение), а также исключение сведений об имуществе из Перечней осуществляются постановлением Администрации поселения по ее инициативе или на основании предложений рабочей группы, предложений балансодержателей, а также субъектов МСП,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14:paraId="68CBEE0D">
      <w:pPr>
        <w:autoSpaceDE w:val="0"/>
        <w:autoSpaceDN w:val="0"/>
        <w:adjustRightInd w:val="0"/>
        <w:ind w:firstLine="709"/>
        <w:jc w:val="both"/>
        <w:rPr>
          <w:sz w:val="28"/>
          <w:szCs w:val="28"/>
        </w:rPr>
      </w:pPr>
      <w:r>
        <w:rPr>
          <w:sz w:val="28"/>
          <w:szCs w:val="28"/>
        </w:rPr>
        <w:t>Внесение в Перечни изменений, не предусматривающих исключения из Перечней имущества, осуществляется не позднее 10 рабочих дней с даты внесения соответствующих изменений в реестр муниципального имущества.</w:t>
      </w:r>
    </w:p>
    <w:p w14:paraId="3C154115">
      <w:pPr>
        <w:ind w:firstLine="709"/>
        <w:jc w:val="both"/>
        <w:rPr>
          <w:sz w:val="26"/>
          <w:szCs w:val="26"/>
        </w:rPr>
      </w:pPr>
      <w:r>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14:paraId="74E9A462">
      <w:pPr>
        <w:autoSpaceDE w:val="0"/>
        <w:autoSpaceDN w:val="0"/>
        <w:adjustRightInd w:val="0"/>
        <w:spacing w:before="280"/>
        <w:ind w:firstLine="709"/>
        <w:contextualSpacing/>
        <w:jc w:val="both"/>
        <w:rPr>
          <w:sz w:val="28"/>
          <w:szCs w:val="28"/>
        </w:rPr>
      </w:pPr>
      <w:bookmarkStart w:id="2" w:name="Par5"/>
      <w:bookmarkEnd w:id="2"/>
      <w:r>
        <w:rPr>
          <w:sz w:val="28"/>
          <w:szCs w:val="28"/>
        </w:rPr>
        <w:t>3.7.1. О включении сведений об имуществе, в отношении которого поступило предложение, в Перечни с принятием соответствующего правового акта;</w:t>
      </w:r>
    </w:p>
    <w:p w14:paraId="7216D3A8">
      <w:pPr>
        <w:autoSpaceDE w:val="0"/>
        <w:autoSpaceDN w:val="0"/>
        <w:adjustRightInd w:val="0"/>
        <w:spacing w:before="280"/>
        <w:ind w:firstLine="709"/>
        <w:contextualSpacing/>
        <w:jc w:val="both"/>
        <w:rPr>
          <w:sz w:val="28"/>
          <w:szCs w:val="28"/>
        </w:rPr>
      </w:pPr>
      <w:bookmarkStart w:id="3" w:name="Par6"/>
      <w:bookmarkEnd w:id="3"/>
      <w:r>
        <w:rPr>
          <w:sz w:val="28"/>
          <w:szCs w:val="28"/>
        </w:rPr>
        <w:t>3.7.2. Об исключении сведений об имуществе, в отношении которого поступило предложение, из Перечней, с принятием соответствующего правового акта;</w:t>
      </w:r>
    </w:p>
    <w:p w14:paraId="0BC8F3E5">
      <w:pPr>
        <w:autoSpaceDE w:val="0"/>
        <w:autoSpaceDN w:val="0"/>
        <w:adjustRightInd w:val="0"/>
        <w:spacing w:before="280"/>
        <w:ind w:firstLine="709"/>
        <w:contextualSpacing/>
        <w:jc w:val="both"/>
        <w:rPr>
          <w:sz w:val="28"/>
          <w:szCs w:val="28"/>
        </w:rPr>
      </w:pPr>
      <w:r>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Перечни.</w:t>
      </w:r>
    </w:p>
    <w:p w14:paraId="08E7F4EF">
      <w:pPr>
        <w:autoSpaceDE w:val="0"/>
        <w:autoSpaceDN w:val="0"/>
        <w:adjustRightInd w:val="0"/>
        <w:ind w:firstLine="709"/>
        <w:jc w:val="both"/>
        <w:rPr>
          <w:sz w:val="28"/>
          <w:szCs w:val="28"/>
        </w:rPr>
      </w:pPr>
      <w:r>
        <w:rPr>
          <w:sz w:val="28"/>
          <w:szCs w:val="28"/>
        </w:rPr>
        <w:t>3.8. Решение об отказе в учете предложения о включении имущества в Перечни принимается в следующих случаях:</w:t>
      </w:r>
    </w:p>
    <w:p w14:paraId="685889ED">
      <w:pPr>
        <w:autoSpaceDE w:val="0"/>
        <w:autoSpaceDN w:val="0"/>
        <w:adjustRightInd w:val="0"/>
        <w:ind w:firstLine="709"/>
        <w:jc w:val="both"/>
        <w:rPr>
          <w:sz w:val="28"/>
          <w:szCs w:val="28"/>
        </w:rPr>
      </w:pPr>
      <w:r>
        <w:rPr>
          <w:sz w:val="28"/>
          <w:szCs w:val="28"/>
        </w:rPr>
        <w:t>3.8.1. Имущество не соответствует критериям, установленным пунктом 3.3 настоящего Порядка.</w:t>
      </w:r>
    </w:p>
    <w:p w14:paraId="68060185">
      <w:pPr>
        <w:autoSpaceDE w:val="0"/>
        <w:autoSpaceDN w:val="0"/>
        <w:adjustRightInd w:val="0"/>
        <w:ind w:firstLine="709"/>
        <w:jc w:val="both"/>
        <w:rPr>
          <w:i/>
          <w:sz w:val="28"/>
          <w:szCs w:val="28"/>
        </w:rPr>
      </w:pPr>
      <w:r>
        <w:rPr>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Перечни со стороны одного или нескольких перечисленных лиц: балансодержателя, Администрации поселения, уполномоченного органа.</w:t>
      </w:r>
      <w:r>
        <w:rPr>
          <w:i/>
          <w:sz w:val="28"/>
          <w:szCs w:val="28"/>
        </w:rPr>
        <w:t xml:space="preserve"> </w:t>
      </w:r>
    </w:p>
    <w:p w14:paraId="11B4DB6D">
      <w:pPr>
        <w:autoSpaceDE w:val="0"/>
        <w:autoSpaceDN w:val="0"/>
        <w:adjustRightInd w:val="0"/>
        <w:ind w:firstLine="709"/>
        <w:jc w:val="both"/>
        <w:rPr>
          <w:i/>
          <w:sz w:val="28"/>
          <w:szCs w:val="28"/>
        </w:rPr>
      </w:pPr>
      <w:r>
        <w:rPr>
          <w:sz w:val="28"/>
          <w:szCs w:val="28"/>
        </w:rPr>
        <w:t>3.8.3. Отсутствуют индивидуально-определенные признаки</w:t>
      </w:r>
      <w:r>
        <w:rPr>
          <w:sz w:val="28"/>
          <w:szCs w:val="28"/>
        </w:rPr>
        <w:br w:type="textWrapping"/>
      </w:r>
      <w:r>
        <w:rPr>
          <w:sz w:val="28"/>
          <w:szCs w:val="28"/>
        </w:rPr>
        <w:t xml:space="preserve">движимого имущества, позволяющие заключить в отношении него договор аренды. </w:t>
      </w:r>
    </w:p>
    <w:p w14:paraId="1878C478">
      <w:pPr>
        <w:autoSpaceDE w:val="0"/>
        <w:autoSpaceDN w:val="0"/>
        <w:adjustRightInd w:val="0"/>
        <w:ind w:firstLine="709"/>
        <w:contextualSpacing/>
        <w:jc w:val="both"/>
        <w:rPr>
          <w:sz w:val="28"/>
          <w:szCs w:val="28"/>
        </w:rPr>
      </w:pPr>
      <w:r>
        <w:rPr>
          <w:sz w:val="28"/>
          <w:szCs w:val="28"/>
        </w:rPr>
        <w:t>3.9. Уполномоченный орган вправе исключить сведения о муниципальном имуществе из Перечней, если в течение двух лет со дня включения сведений об указанном имуществе в Перечни в отношении такого имущества от субъектов МСП, организаций, образующих инфраструктуру поддержки, или самозанятых граждан не поступило:</w:t>
      </w:r>
    </w:p>
    <w:p w14:paraId="268DB129">
      <w:pPr>
        <w:autoSpaceDE w:val="0"/>
        <w:autoSpaceDN w:val="0"/>
        <w:adjustRightInd w:val="0"/>
        <w:spacing w:before="280"/>
        <w:ind w:firstLine="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 организаций, образующих инфраструктуру поддержки, и самозанятых граждан;</w:t>
      </w:r>
    </w:p>
    <w:p w14:paraId="01568E75">
      <w:pPr>
        <w:autoSpaceDE w:val="0"/>
        <w:autoSpaceDN w:val="0"/>
        <w:adjustRightInd w:val="0"/>
        <w:spacing w:before="280"/>
        <w:ind w:firstLine="709"/>
        <w:contextualSpacing/>
        <w:jc w:val="both"/>
        <w:rPr>
          <w:sz w:val="28"/>
          <w:szCs w:val="28"/>
        </w:rPr>
      </w:pPr>
      <w:r>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r>
        <w:fldChar w:fldCharType="begin"/>
      </w:r>
      <w:r>
        <w:instrText xml:space="preserve"> HYPERLINK "consultantplus://offline/ref=4BF76796F587D25AA7439EAE588525A5367750ABAFEDD25E0AACE9B36DxCe0H" </w:instrText>
      </w:r>
      <w:r>
        <w:fldChar w:fldCharType="separate"/>
      </w:r>
      <w:r>
        <w:rPr>
          <w:sz w:val="28"/>
          <w:szCs w:val="28"/>
        </w:rPr>
        <w:t>законом</w:t>
      </w:r>
      <w:r>
        <w:rPr>
          <w:sz w:val="28"/>
          <w:szCs w:val="28"/>
        </w:rPr>
        <w:fldChar w:fldCharType="end"/>
      </w:r>
      <w:r>
        <w:rPr>
          <w:sz w:val="28"/>
          <w:szCs w:val="28"/>
        </w:rPr>
        <w:t xml:space="preserve"> от 26.07.2006 № 135-ФЗ «О защите конкуренции», Земельным кодексом Российской Федерации.</w:t>
      </w:r>
    </w:p>
    <w:p w14:paraId="5ED7A482">
      <w:pPr>
        <w:autoSpaceDE w:val="0"/>
        <w:autoSpaceDN w:val="0"/>
        <w:adjustRightInd w:val="0"/>
        <w:spacing w:before="280"/>
        <w:ind w:firstLine="709"/>
        <w:contextualSpacing/>
        <w:jc w:val="both"/>
        <w:rPr>
          <w:sz w:val="28"/>
          <w:szCs w:val="28"/>
        </w:rPr>
      </w:pPr>
      <w:r>
        <w:rPr>
          <w:sz w:val="28"/>
          <w:szCs w:val="28"/>
        </w:rPr>
        <w:t>3.10. Сведения о муниципальном имуществе  подлежат исключению из Перечней, в следующих случаях:</w:t>
      </w:r>
    </w:p>
    <w:p w14:paraId="206938C6">
      <w:pPr>
        <w:autoSpaceDE w:val="0"/>
        <w:autoSpaceDN w:val="0"/>
        <w:adjustRightInd w:val="0"/>
        <w:spacing w:before="280"/>
        <w:ind w:firstLine="709"/>
        <w:contextualSpacing/>
        <w:jc w:val="both"/>
        <w:rPr>
          <w:sz w:val="28"/>
          <w:szCs w:val="28"/>
        </w:rPr>
      </w:pPr>
      <w:r>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Pr>
          <w:bCs/>
          <w:sz w:val="28"/>
          <w:szCs w:val="28"/>
        </w:rPr>
        <w:t>муниципального образования «Старомаклаушинское сельское поселение» Майнского района Ульяновской области</w:t>
      </w:r>
      <w:r>
        <w:rPr>
          <w:sz w:val="28"/>
          <w:szCs w:val="28"/>
        </w:rPr>
        <w:t>. В решении об исключении имущества из Перечней при этом указывается направление использования имущества и реквизиты соответствующего решения;</w:t>
      </w:r>
    </w:p>
    <w:p w14:paraId="2E4CF6B3">
      <w:pPr>
        <w:autoSpaceDE w:val="0"/>
        <w:autoSpaceDN w:val="0"/>
        <w:adjustRightInd w:val="0"/>
        <w:ind w:firstLine="709"/>
        <w:jc w:val="both"/>
        <w:rPr>
          <w:sz w:val="28"/>
          <w:szCs w:val="28"/>
        </w:rPr>
      </w:pPr>
      <w:r>
        <w:rPr>
          <w:sz w:val="28"/>
          <w:szCs w:val="28"/>
        </w:rPr>
        <w:t xml:space="preserve">3.10.2. Право собственности </w:t>
      </w:r>
      <w:r>
        <w:rPr>
          <w:bCs/>
          <w:sz w:val="28"/>
          <w:szCs w:val="28"/>
        </w:rPr>
        <w:t>муниципального образования «Старомаклаушинское сельское поселение» Майнского района Ульяновской области</w:t>
      </w:r>
      <w:r>
        <w:rPr>
          <w:sz w:val="28"/>
          <w:szCs w:val="28"/>
        </w:rPr>
        <w:t xml:space="preserve"> на имущество прекращено по решению суда или в ином установленном законом порядке;</w:t>
      </w:r>
    </w:p>
    <w:p w14:paraId="18E2EEA3">
      <w:pPr>
        <w:autoSpaceDE w:val="0"/>
        <w:autoSpaceDN w:val="0"/>
        <w:adjustRightInd w:val="0"/>
        <w:ind w:firstLine="709"/>
        <w:jc w:val="both"/>
        <w:rPr>
          <w:sz w:val="28"/>
          <w:szCs w:val="28"/>
        </w:rPr>
      </w:pPr>
      <w:r>
        <w:rPr>
          <w:sz w:val="28"/>
          <w:szCs w:val="28"/>
        </w:rPr>
        <w:t>3.10.3. Прекращение существования имущества в результате его гибели или уничтожения;</w:t>
      </w:r>
    </w:p>
    <w:p w14:paraId="02C02C36">
      <w:pPr>
        <w:autoSpaceDE w:val="0"/>
        <w:autoSpaceDN w:val="0"/>
        <w:adjustRightInd w:val="0"/>
        <w:ind w:firstLine="709"/>
        <w:jc w:val="both"/>
        <w:rPr>
          <w:sz w:val="28"/>
          <w:szCs w:val="28"/>
        </w:rPr>
      </w:pPr>
      <w:r>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151A546B">
      <w:pPr>
        <w:autoSpaceDE w:val="0"/>
        <w:autoSpaceDN w:val="0"/>
        <w:adjustRightInd w:val="0"/>
        <w:ind w:firstLine="709"/>
        <w:jc w:val="both"/>
        <w:rPr>
          <w:sz w:val="28"/>
          <w:szCs w:val="28"/>
        </w:rPr>
      </w:pPr>
      <w:r>
        <w:rPr>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sz w:val="28"/>
          <w:szCs w:val="28"/>
          <w:vertAlign w:val="superscript"/>
        </w:rPr>
        <w:t>3</w:t>
      </w:r>
      <w:r>
        <w:rPr>
          <w:sz w:val="28"/>
          <w:szCs w:val="28"/>
        </w:rPr>
        <w:t xml:space="preserve"> Земельного кодекса Российской Федерации.</w:t>
      </w:r>
    </w:p>
    <w:p w14:paraId="3B338CA9">
      <w:pPr>
        <w:autoSpaceDE w:val="0"/>
        <w:autoSpaceDN w:val="0"/>
        <w:adjustRightInd w:val="0"/>
        <w:ind w:firstLine="709"/>
        <w:jc w:val="both"/>
        <w:rPr>
          <w:i/>
          <w:sz w:val="28"/>
          <w:szCs w:val="28"/>
        </w:rPr>
      </w:pPr>
      <w:r>
        <w:rPr>
          <w:sz w:val="28"/>
          <w:szCs w:val="28"/>
        </w:rPr>
        <w:t>3.11. Уполномоченный орган исключает из Перечней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организации, образующей инфраструктуру поддержки, или самозанятому гражданину на условиях, обеспечивающих проведение его капитального ремонта и (или) реконструкции арендатором в соответствии с настоящим постановлением.</w:t>
      </w:r>
    </w:p>
    <w:p w14:paraId="7C3CE0BD">
      <w:pPr>
        <w:autoSpaceDE w:val="0"/>
        <w:autoSpaceDN w:val="0"/>
        <w:adjustRightInd w:val="0"/>
        <w:ind w:firstLine="709"/>
        <w:jc w:val="both"/>
        <w:rPr>
          <w:sz w:val="28"/>
          <w:szCs w:val="28"/>
        </w:rPr>
      </w:pPr>
      <w:r>
        <w:rPr>
          <w:sz w:val="28"/>
          <w:szCs w:val="28"/>
        </w:rPr>
        <w:t>3.12. Уполномоченный орган уведомляет арендатора о намерении принять решение об исключении имущества из Перечней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14:paraId="399965A4">
      <w:pPr>
        <w:autoSpaceDE w:val="0"/>
        <w:autoSpaceDN w:val="0"/>
        <w:adjustRightInd w:val="0"/>
        <w:jc w:val="center"/>
        <w:rPr>
          <w:rFonts w:ascii="PT Astra Serif" w:hAnsi="PT Astra Serif"/>
          <w:sz w:val="16"/>
          <w:szCs w:val="16"/>
        </w:rPr>
      </w:pPr>
    </w:p>
    <w:p w14:paraId="08BAD557">
      <w:pPr>
        <w:autoSpaceDE w:val="0"/>
        <w:autoSpaceDN w:val="0"/>
        <w:adjustRightInd w:val="0"/>
        <w:jc w:val="center"/>
        <w:rPr>
          <w:sz w:val="16"/>
          <w:szCs w:val="16"/>
        </w:rPr>
      </w:pPr>
      <w:r>
        <w:rPr>
          <w:b/>
          <w:sz w:val="28"/>
          <w:szCs w:val="28"/>
        </w:rPr>
        <w:t xml:space="preserve">4. Опубликование Перечней и предоставление сведений о включенном в него имуществе </w:t>
      </w:r>
    </w:p>
    <w:p w14:paraId="075CE673">
      <w:pPr>
        <w:autoSpaceDE w:val="0"/>
        <w:autoSpaceDN w:val="0"/>
        <w:adjustRightInd w:val="0"/>
        <w:ind w:firstLine="540"/>
        <w:jc w:val="both"/>
        <w:rPr>
          <w:sz w:val="28"/>
          <w:szCs w:val="28"/>
        </w:rPr>
      </w:pPr>
      <w:r>
        <w:rPr>
          <w:sz w:val="28"/>
          <w:szCs w:val="28"/>
        </w:rPr>
        <w:t>4.1. Уполномоченный орган:</w:t>
      </w:r>
    </w:p>
    <w:p w14:paraId="52389579">
      <w:pPr>
        <w:autoSpaceDE w:val="0"/>
        <w:autoSpaceDN w:val="0"/>
        <w:adjustRightInd w:val="0"/>
        <w:ind w:firstLine="540"/>
        <w:jc w:val="both"/>
        <w:rPr>
          <w:sz w:val="28"/>
          <w:szCs w:val="28"/>
        </w:rPr>
      </w:pPr>
      <w:r>
        <w:rPr>
          <w:sz w:val="28"/>
          <w:szCs w:val="28"/>
        </w:rPr>
        <w:t>4.1.1. Обеспечивает опубликование Перечней или изменений в Перечни в средствах массовой информации, определенных постановлением Администрации поселения  в течение месяца со дня их утверждения по формам согласно приложениям № 2 либо № 4 соответственно к настоящему постановлению;</w:t>
      </w:r>
    </w:p>
    <w:p w14:paraId="1128F376">
      <w:pPr>
        <w:autoSpaceDE w:val="0"/>
        <w:autoSpaceDN w:val="0"/>
        <w:adjustRightInd w:val="0"/>
        <w:ind w:firstLine="540"/>
        <w:jc w:val="both"/>
        <w:rPr>
          <w:sz w:val="28"/>
          <w:szCs w:val="28"/>
        </w:rPr>
      </w:pPr>
      <w:r>
        <w:rPr>
          <w:sz w:val="28"/>
          <w:szCs w:val="28"/>
        </w:rPr>
        <w:t>4.1.2. Осуществляет размещение Перечней на официальном сайте Администрации района в информационно-телекоммуникационной сети «Интернет» (в том числе в форме открытых данных) в течение 3 рабочих дней со дня утверждения Перечней или изменений в Перечни по формам согласно приложениям № 2 и № 4 соответственно к настоящему постановлению;</w:t>
      </w:r>
    </w:p>
    <w:p w14:paraId="78D8CA40">
      <w:pPr>
        <w:autoSpaceDE w:val="0"/>
        <w:autoSpaceDN w:val="0"/>
        <w:adjustRightInd w:val="0"/>
        <w:ind w:firstLine="540"/>
        <w:jc w:val="both"/>
        <w:rPr>
          <w:sz w:val="28"/>
          <w:szCs w:val="28"/>
        </w:rPr>
      </w:pPr>
      <w:r>
        <w:rPr>
          <w:sz w:val="28"/>
          <w:szCs w:val="28"/>
        </w:rPr>
        <w:t>4.1.3. Предоставляет в акционерное общество «Федеральная корпорация по развитию малого и среднего предпринимательства» сведения о Перечнях и изменениях в них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6EBC895A">
      <w:pPr>
        <w:autoSpaceDE w:val="0"/>
        <w:autoSpaceDN w:val="0"/>
        <w:adjustRightInd w:val="0"/>
        <w:ind w:firstLine="540"/>
        <w:jc w:val="both"/>
        <w:rPr>
          <w:rFonts w:ascii="PT Astra Serif" w:hAnsi="PT Astra Serif"/>
          <w:sz w:val="28"/>
          <w:szCs w:val="28"/>
        </w:rPr>
      </w:pPr>
    </w:p>
    <w:p w14:paraId="58272E29">
      <w:pPr>
        <w:autoSpaceDE w:val="0"/>
        <w:autoSpaceDN w:val="0"/>
        <w:adjustRightInd w:val="0"/>
        <w:ind w:firstLine="540"/>
        <w:jc w:val="both"/>
        <w:rPr>
          <w:rFonts w:ascii="PT Astra Serif" w:hAnsi="PT Astra Serif"/>
          <w:sz w:val="28"/>
          <w:szCs w:val="28"/>
        </w:rPr>
      </w:pPr>
    </w:p>
    <w:p w14:paraId="56D7081C">
      <w:pPr>
        <w:autoSpaceDE w:val="0"/>
        <w:autoSpaceDN w:val="0"/>
        <w:adjustRightInd w:val="0"/>
        <w:ind w:firstLine="567"/>
        <w:jc w:val="both"/>
        <w:rPr>
          <w:rFonts w:ascii="PT Astra Serif" w:hAnsi="PT Astra Serif"/>
          <w:bCs/>
          <w:sz w:val="28"/>
          <w:szCs w:val="28"/>
        </w:rPr>
      </w:pPr>
    </w:p>
    <w:p w14:paraId="1B716D48">
      <w:pPr>
        <w:autoSpaceDE w:val="0"/>
        <w:autoSpaceDN w:val="0"/>
        <w:adjustRightInd w:val="0"/>
        <w:ind w:firstLine="567"/>
        <w:jc w:val="both"/>
        <w:rPr>
          <w:rFonts w:ascii="PT Astra Serif" w:hAnsi="PT Astra Serif"/>
          <w:bCs/>
          <w:sz w:val="28"/>
          <w:szCs w:val="28"/>
        </w:rPr>
      </w:pPr>
    </w:p>
    <w:p w14:paraId="294DC5D3">
      <w:pPr>
        <w:autoSpaceDE w:val="0"/>
        <w:autoSpaceDN w:val="0"/>
        <w:adjustRightInd w:val="0"/>
        <w:ind w:firstLine="567"/>
        <w:jc w:val="both"/>
        <w:rPr>
          <w:rFonts w:ascii="PT Astra Serif" w:hAnsi="PT Astra Serif"/>
          <w:bCs/>
          <w:sz w:val="28"/>
          <w:szCs w:val="28"/>
        </w:rPr>
      </w:pPr>
    </w:p>
    <w:p w14:paraId="29A4BB77">
      <w:pPr>
        <w:autoSpaceDE w:val="0"/>
        <w:autoSpaceDN w:val="0"/>
        <w:adjustRightInd w:val="0"/>
        <w:ind w:firstLine="567"/>
        <w:jc w:val="both"/>
        <w:rPr>
          <w:rFonts w:ascii="PT Astra Serif" w:hAnsi="PT Astra Serif"/>
          <w:bCs/>
          <w:sz w:val="28"/>
          <w:szCs w:val="28"/>
        </w:rPr>
      </w:pPr>
    </w:p>
    <w:p w14:paraId="3C06C434">
      <w:pPr>
        <w:autoSpaceDE w:val="0"/>
        <w:autoSpaceDN w:val="0"/>
        <w:adjustRightInd w:val="0"/>
        <w:ind w:firstLine="567"/>
        <w:jc w:val="both"/>
        <w:rPr>
          <w:rFonts w:ascii="PT Astra Serif" w:hAnsi="PT Astra Serif"/>
          <w:bCs/>
          <w:sz w:val="28"/>
          <w:szCs w:val="28"/>
        </w:rPr>
      </w:pPr>
    </w:p>
    <w:p w14:paraId="62CAD523">
      <w:pPr>
        <w:autoSpaceDE w:val="0"/>
        <w:autoSpaceDN w:val="0"/>
        <w:adjustRightInd w:val="0"/>
        <w:ind w:firstLine="567"/>
        <w:jc w:val="both"/>
        <w:rPr>
          <w:rFonts w:ascii="PT Astra Serif" w:hAnsi="PT Astra Serif"/>
          <w:bCs/>
          <w:sz w:val="28"/>
          <w:szCs w:val="28"/>
        </w:rPr>
      </w:pPr>
    </w:p>
    <w:p w14:paraId="572EF74E">
      <w:pPr>
        <w:autoSpaceDE w:val="0"/>
        <w:autoSpaceDN w:val="0"/>
        <w:adjustRightInd w:val="0"/>
        <w:ind w:firstLine="567"/>
        <w:jc w:val="both"/>
        <w:rPr>
          <w:rFonts w:ascii="PT Astra Serif" w:hAnsi="PT Astra Serif"/>
          <w:bCs/>
          <w:sz w:val="28"/>
          <w:szCs w:val="28"/>
        </w:rPr>
      </w:pPr>
    </w:p>
    <w:p w14:paraId="60DE49CF">
      <w:pPr>
        <w:jc w:val="both"/>
        <w:rPr>
          <w:rFonts w:ascii="PT Astra Serif" w:hAnsi="PT Astra Serif"/>
          <w:sz w:val="28"/>
          <w:szCs w:val="28"/>
        </w:rPr>
      </w:pPr>
    </w:p>
    <w:p w14:paraId="280B747E">
      <w:pPr>
        <w:jc w:val="both"/>
        <w:rPr>
          <w:rFonts w:ascii="PT Astra Serif" w:hAnsi="PT Astra Serif"/>
          <w:sz w:val="28"/>
          <w:szCs w:val="28"/>
        </w:rPr>
      </w:pPr>
    </w:p>
    <w:p w14:paraId="0C0EA842">
      <w:pPr>
        <w:jc w:val="both"/>
        <w:rPr>
          <w:rFonts w:ascii="PT Astra Serif" w:hAnsi="PT Astra Serif"/>
          <w:sz w:val="28"/>
          <w:szCs w:val="28"/>
        </w:rPr>
      </w:pPr>
    </w:p>
    <w:p w14:paraId="4AD2F28F">
      <w:pPr>
        <w:jc w:val="both"/>
        <w:rPr>
          <w:rFonts w:ascii="PT Astra Serif" w:hAnsi="PT Astra Serif"/>
          <w:sz w:val="28"/>
          <w:szCs w:val="28"/>
        </w:rPr>
      </w:pPr>
    </w:p>
    <w:p w14:paraId="6512DAB8">
      <w:pPr>
        <w:jc w:val="both"/>
        <w:rPr>
          <w:rFonts w:ascii="PT Astra Serif" w:hAnsi="PT Astra Serif"/>
          <w:sz w:val="28"/>
          <w:szCs w:val="28"/>
        </w:rPr>
      </w:pPr>
    </w:p>
    <w:p w14:paraId="20412F6E">
      <w:pPr>
        <w:jc w:val="both"/>
        <w:rPr>
          <w:rFonts w:ascii="PT Astra Serif" w:hAnsi="PT Astra Serif"/>
          <w:sz w:val="28"/>
          <w:szCs w:val="28"/>
        </w:rPr>
        <w:sectPr>
          <w:pgSz w:w="11906" w:h="16838"/>
          <w:pgMar w:top="1134" w:right="567" w:bottom="1134" w:left="1134" w:header="720" w:footer="720" w:gutter="0"/>
          <w:cols w:space="720" w:num="1"/>
          <w:docGrid w:linePitch="360" w:charSpace="0"/>
        </w:sectPr>
      </w:pPr>
    </w:p>
    <w:p w14:paraId="421B0D96">
      <w:pPr>
        <w:ind w:left="12036"/>
        <w:rPr>
          <w:rFonts w:ascii="PT Astra Serif" w:hAnsi="PT Astra Serif"/>
          <w:sz w:val="28"/>
          <w:szCs w:val="28"/>
        </w:rPr>
      </w:pPr>
    </w:p>
    <w:p w14:paraId="43F1323D">
      <w:pPr>
        <w:jc w:val="center"/>
        <w:rPr>
          <w:rFonts w:ascii="PT Astra Serif" w:hAnsi="PT Astra Serif"/>
          <w:sz w:val="28"/>
          <w:szCs w:val="28"/>
        </w:rPr>
      </w:pPr>
      <w:r>
        <w:rPr>
          <w:rFonts w:ascii="PT Astra Serif" w:hAnsi="PT Astra Serif"/>
          <w:sz w:val="28"/>
          <w:szCs w:val="28"/>
        </w:rPr>
        <w:t xml:space="preserve">                                                                                                                                                              </w:t>
      </w:r>
    </w:p>
    <w:p w14:paraId="48844A7F">
      <w:pPr>
        <w:rPr>
          <w:bCs/>
          <w:sz w:val="28"/>
          <w:szCs w:val="32"/>
        </w:rPr>
      </w:pPr>
      <w:r>
        <w:rPr>
          <w:bCs/>
          <w:sz w:val="28"/>
          <w:szCs w:val="32"/>
        </w:rPr>
        <w:t xml:space="preserve">                                                                                                                                                      ПРИЛОЖЕНИЕ №2</w:t>
      </w:r>
    </w:p>
    <w:p w14:paraId="0FDF0CFF">
      <w:pPr>
        <w:jc w:val="right"/>
        <w:rPr>
          <w:bCs/>
          <w:sz w:val="28"/>
          <w:szCs w:val="32"/>
        </w:rPr>
      </w:pPr>
      <w:r>
        <w:rPr>
          <w:bCs/>
          <w:sz w:val="28"/>
          <w:szCs w:val="32"/>
        </w:rPr>
        <w:t xml:space="preserve">                                                                           к постановлению администрации</w:t>
      </w:r>
    </w:p>
    <w:p w14:paraId="7A0A1E78">
      <w:pPr>
        <w:jc w:val="center"/>
        <w:rPr>
          <w:bCs/>
          <w:sz w:val="28"/>
          <w:szCs w:val="32"/>
        </w:rPr>
      </w:pPr>
      <w:r>
        <w:rPr>
          <w:bCs/>
          <w:sz w:val="28"/>
          <w:szCs w:val="32"/>
        </w:rPr>
        <w:t xml:space="preserve">                                                                                                                                       «Старомаклаушинское сельское</w:t>
      </w:r>
    </w:p>
    <w:p w14:paraId="56AAF64A">
      <w:pPr>
        <w:jc w:val="center"/>
        <w:rPr>
          <w:bCs/>
          <w:sz w:val="28"/>
          <w:szCs w:val="32"/>
        </w:rPr>
      </w:pPr>
      <w:r>
        <w:rPr>
          <w:bCs/>
          <w:sz w:val="28"/>
          <w:szCs w:val="32"/>
        </w:rPr>
        <w:t xml:space="preserve">                                                                                                         поселение»</w:t>
      </w:r>
    </w:p>
    <w:p w14:paraId="67987831">
      <w:pPr>
        <w:jc w:val="center"/>
        <w:rPr>
          <w:bCs/>
          <w:sz w:val="28"/>
          <w:szCs w:val="32"/>
        </w:rPr>
      </w:pPr>
      <w:r>
        <w:rPr>
          <w:bCs/>
          <w:sz w:val="28"/>
          <w:szCs w:val="32"/>
        </w:rPr>
        <w:t xml:space="preserve">                                                                                                                     от  25.03.2021 № 15</w:t>
      </w:r>
    </w:p>
    <w:p w14:paraId="30BFAAE8">
      <w:pPr>
        <w:pStyle w:val="24"/>
        <w:jc w:val="center"/>
        <w:rPr>
          <w:rFonts w:ascii="PT Astra Serif" w:hAnsi="PT Astra Serif" w:cs="Times New Roman"/>
          <w:sz w:val="28"/>
        </w:rPr>
      </w:pPr>
    </w:p>
    <w:p w14:paraId="13E9AC7B">
      <w:pPr>
        <w:pStyle w:val="24"/>
        <w:jc w:val="center"/>
        <w:rPr>
          <w:rFonts w:ascii="PT Astra Serif" w:hAnsi="PT Astra Serif" w:cs="Times New Roman"/>
          <w:sz w:val="28"/>
        </w:rPr>
      </w:pPr>
    </w:p>
    <w:p w14:paraId="1879E161">
      <w:pPr>
        <w:pStyle w:val="24"/>
        <w:jc w:val="center"/>
        <w:rPr>
          <w:rFonts w:ascii="PT Astra Serif" w:hAnsi="PT Astra Serif" w:cs="Times New Roman"/>
          <w:sz w:val="28"/>
        </w:rPr>
      </w:pPr>
    </w:p>
    <w:p w14:paraId="3AAAD644">
      <w:pPr>
        <w:pStyle w:val="24"/>
        <w:jc w:val="center"/>
        <w:rPr>
          <w:rFonts w:ascii="PT Astra Serif" w:hAnsi="PT Astra Serif" w:cs="Times New Roman"/>
          <w:sz w:val="28"/>
        </w:rPr>
      </w:pPr>
    </w:p>
    <w:p w14:paraId="45E4C89B">
      <w:pPr>
        <w:pStyle w:val="24"/>
        <w:jc w:val="center"/>
        <w:rPr>
          <w:rFonts w:ascii="PT Astra Serif" w:hAnsi="PT Astra Serif" w:cs="Times New Roman"/>
          <w:sz w:val="28"/>
        </w:rPr>
      </w:pPr>
      <w:r>
        <w:fldChar w:fldCharType="begin"/>
      </w:r>
      <w:r>
        <w:instrText xml:space="preserve"> HYPERLINK "consultantplus://offline/ref=CF0D981DAD03DA88E978B1511AE37CB395CF86187ECB8583C6DC70F24F3B6FD2C6F762DB13A87D40046C2D20uFM" </w:instrText>
      </w:r>
      <w:r>
        <w:fldChar w:fldCharType="separate"/>
      </w:r>
      <w:r>
        <w:rPr>
          <w:rFonts w:ascii="PT Astra Serif" w:hAnsi="PT Astra Serif" w:cs="Times New Roman"/>
          <w:sz w:val="28"/>
          <w:szCs w:val="28"/>
        </w:rPr>
        <w:t>Форм</w:t>
      </w:r>
      <w:r>
        <w:rPr>
          <w:rFonts w:ascii="PT Astra Serif" w:hAnsi="PT Astra Serif" w:cs="Times New Roman"/>
          <w:sz w:val="28"/>
          <w:szCs w:val="28"/>
        </w:rPr>
        <w:fldChar w:fldCharType="end"/>
      </w:r>
      <w:r>
        <w:rPr>
          <w:rFonts w:ascii="PT Astra Serif" w:hAnsi="PT Astra Serif"/>
          <w:sz w:val="28"/>
          <w:szCs w:val="28"/>
        </w:rPr>
        <w:t>а</w:t>
      </w:r>
      <w:r>
        <w:rPr>
          <w:rFonts w:ascii="PT Astra Serif" w:hAnsi="PT Astra Serif" w:cs="Times New Roman"/>
          <w:sz w:val="28"/>
          <w:szCs w:val="28"/>
        </w:rPr>
        <w:t xml:space="preserve"> Перечня </w:t>
      </w:r>
      <w:r>
        <w:rPr>
          <w:rFonts w:ascii="PT Astra Serif" w:hAnsi="PT Astra Serif" w:cs="Times New Roman"/>
          <w:bCs/>
          <w:sz w:val="28"/>
          <w:szCs w:val="28"/>
        </w:rPr>
        <w:t>муниципального</w:t>
      </w:r>
      <w:r>
        <w:rPr>
          <w:rFonts w:ascii="PT Astra Serif" w:hAnsi="PT Astra Serif" w:cs="Times New Roman"/>
          <w:sz w:val="28"/>
          <w:szCs w:val="28"/>
        </w:rPr>
        <w:t xml:space="preserve"> имущества </w:t>
      </w:r>
      <w:r>
        <w:rPr>
          <w:rFonts w:ascii="PT Astra Serif" w:hAnsi="PT Astra Serif" w:cs="Times New Roman"/>
          <w:bCs/>
          <w:sz w:val="28"/>
          <w:szCs w:val="28"/>
        </w:rPr>
        <w:t xml:space="preserve">муниципального образования </w:t>
      </w:r>
      <w:r>
        <w:rPr>
          <w:rFonts w:ascii="PT Astra Serif" w:hAnsi="PT Astra Serif" w:cs="Times New Roman"/>
          <w:sz w:val="28"/>
          <w:szCs w:val="28"/>
        </w:rPr>
        <w:t>«Старомаклаушинское сельское поселение» Майнского района</w:t>
      </w:r>
      <w:r>
        <w:rPr>
          <w:rFonts w:ascii="PT Astra Serif" w:hAnsi="PT Astra Serif" w:cs="Times New Roman"/>
          <w:bCs/>
          <w:sz w:val="28"/>
          <w:szCs w:val="28"/>
        </w:rPr>
        <w:t xml:space="preserve">  Ульяновской области</w:t>
      </w:r>
      <w:r>
        <w:rPr>
          <w:rFonts w:ascii="PT Astra Serif" w:hAnsi="PT Astra Serif"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0F0596C">
      <w:pPr>
        <w:pStyle w:val="17"/>
        <w:jc w:val="both"/>
        <w:rPr>
          <w:rFonts w:ascii="PT Astra Serif" w:hAnsi="PT Astra Serif" w:cs="Times New Roman"/>
          <w:sz w:val="16"/>
          <w:szCs w:val="16"/>
        </w:rPr>
      </w:pPr>
      <w:r>
        <w:rPr>
          <w:rFonts w:ascii="PT Astra Serif" w:hAnsi="PT Astra Serif" w:cs="Times New Roman"/>
          <w:sz w:val="28"/>
        </w:rPr>
        <w:tab/>
      </w:r>
    </w:p>
    <w:tbl>
      <w:tblPr>
        <w:tblStyle w:val="14"/>
        <w:tblW w:w="152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2"/>
        <w:gridCol w:w="426"/>
        <w:gridCol w:w="1672"/>
        <w:gridCol w:w="454"/>
        <w:gridCol w:w="1247"/>
        <w:gridCol w:w="879"/>
        <w:gridCol w:w="1276"/>
        <w:gridCol w:w="396"/>
        <w:gridCol w:w="1447"/>
        <w:gridCol w:w="1984"/>
        <w:gridCol w:w="214"/>
        <w:gridCol w:w="992"/>
        <w:gridCol w:w="1175"/>
        <w:gridCol w:w="142"/>
        <w:gridCol w:w="2410"/>
      </w:tblGrid>
      <w:tr w14:paraId="3B4B6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562" w:type="dxa"/>
            <w:vMerge w:val="restart"/>
          </w:tcPr>
          <w:p w14:paraId="02F32210">
            <w:pPr>
              <w:pStyle w:val="17"/>
              <w:jc w:val="center"/>
              <w:rPr>
                <w:rFonts w:ascii="PT Astra Serif" w:hAnsi="PT Astra Serif" w:cs="Times New Roman"/>
                <w:sz w:val="24"/>
              </w:rPr>
            </w:pPr>
            <w:r>
              <w:rPr>
                <w:rFonts w:ascii="PT Astra Serif" w:hAnsi="PT Astra Serif" w:cs="Times New Roman"/>
                <w:sz w:val="24"/>
              </w:rPr>
              <w:t>№ п/п</w:t>
            </w:r>
          </w:p>
        </w:tc>
        <w:tc>
          <w:tcPr>
            <w:tcW w:w="2098" w:type="dxa"/>
            <w:gridSpan w:val="2"/>
            <w:vMerge w:val="restart"/>
          </w:tcPr>
          <w:p w14:paraId="28B2642F">
            <w:pPr>
              <w:pStyle w:val="17"/>
              <w:jc w:val="center"/>
              <w:rPr>
                <w:rFonts w:ascii="PT Astra Serif" w:hAnsi="PT Astra Serif" w:cs="Times New Roman"/>
                <w:sz w:val="24"/>
              </w:rPr>
            </w:pPr>
            <w:r>
              <w:rPr>
                <w:rFonts w:ascii="PT Astra Serif" w:hAnsi="PT Astra Serif" w:cs="Times New Roman"/>
                <w:sz w:val="24"/>
              </w:rPr>
              <w:t xml:space="preserve">Адрес (местоположение) объекта </w:t>
            </w:r>
            <w:r>
              <w:fldChar w:fldCharType="begin"/>
            </w:r>
            <w:r>
              <w:instrText xml:space="preserve"> HYPERLINK \l "P205" </w:instrText>
            </w:r>
            <w:r>
              <w:fldChar w:fldCharType="separate"/>
            </w:r>
            <w:r>
              <w:rPr>
                <w:rFonts w:ascii="PT Astra Serif" w:hAnsi="PT Astra Serif" w:cs="Times New Roman"/>
                <w:sz w:val="24"/>
              </w:rPr>
              <w:t>&lt;1&gt;</w:t>
            </w:r>
            <w:r>
              <w:rPr>
                <w:rFonts w:ascii="PT Astra Serif" w:hAnsi="PT Astra Serif" w:cs="Times New Roman"/>
                <w:sz w:val="24"/>
              </w:rPr>
              <w:fldChar w:fldCharType="end"/>
            </w:r>
          </w:p>
        </w:tc>
        <w:tc>
          <w:tcPr>
            <w:tcW w:w="1701" w:type="dxa"/>
            <w:gridSpan w:val="2"/>
            <w:vMerge w:val="restart"/>
          </w:tcPr>
          <w:p w14:paraId="19330E3A">
            <w:pPr>
              <w:pStyle w:val="17"/>
              <w:ind w:left="-108" w:right="-80"/>
              <w:jc w:val="center"/>
              <w:rPr>
                <w:rFonts w:ascii="PT Astra Serif" w:hAnsi="PT Astra Serif" w:cs="Times New Roman"/>
                <w:sz w:val="24"/>
              </w:rPr>
            </w:pPr>
            <w:r>
              <w:rPr>
                <w:rFonts w:ascii="PT Astra Serif" w:hAnsi="PT Astra Serif" w:cs="Times New Roman"/>
                <w:sz w:val="24"/>
              </w:rPr>
              <w:t>Вид объекта недвижимости;</w:t>
            </w:r>
          </w:p>
          <w:p w14:paraId="17910D46">
            <w:pPr>
              <w:pStyle w:val="17"/>
              <w:jc w:val="center"/>
              <w:rPr>
                <w:rFonts w:ascii="PT Astra Serif" w:hAnsi="PT Astra Serif" w:cs="Times New Roman"/>
                <w:sz w:val="24"/>
              </w:rPr>
            </w:pPr>
            <w:r>
              <w:rPr>
                <w:rFonts w:ascii="PT Astra Serif" w:hAnsi="PT Astra Serif" w:cs="Times New Roman"/>
                <w:sz w:val="24"/>
              </w:rPr>
              <w:t xml:space="preserve">тип движимого имущества </w:t>
            </w:r>
            <w:r>
              <w:fldChar w:fldCharType="begin"/>
            </w:r>
            <w:r>
              <w:instrText xml:space="preserve"> HYPERLINK \l "P209" </w:instrText>
            </w:r>
            <w:r>
              <w:fldChar w:fldCharType="separate"/>
            </w:r>
            <w:r>
              <w:rPr>
                <w:rFonts w:ascii="PT Astra Serif" w:hAnsi="PT Astra Serif" w:cs="Times New Roman"/>
                <w:sz w:val="24"/>
              </w:rPr>
              <w:t>&lt;2&gt;</w:t>
            </w:r>
            <w:r>
              <w:rPr>
                <w:rFonts w:ascii="PT Astra Serif" w:hAnsi="PT Astra Serif" w:cs="Times New Roman"/>
                <w:sz w:val="24"/>
              </w:rPr>
              <w:fldChar w:fldCharType="end"/>
            </w:r>
          </w:p>
        </w:tc>
        <w:tc>
          <w:tcPr>
            <w:tcW w:w="2551" w:type="dxa"/>
            <w:gridSpan w:val="3"/>
            <w:vMerge w:val="restart"/>
          </w:tcPr>
          <w:p w14:paraId="46BC37EA">
            <w:pPr>
              <w:pStyle w:val="17"/>
              <w:jc w:val="center"/>
              <w:rPr>
                <w:rFonts w:ascii="PT Astra Serif" w:hAnsi="PT Astra Serif" w:cs="Times New Roman"/>
                <w:sz w:val="24"/>
              </w:rPr>
            </w:pPr>
            <w:r>
              <w:rPr>
                <w:rFonts w:ascii="PT Astra Serif" w:hAnsi="PT Astra Serif" w:cs="Times New Roman"/>
                <w:sz w:val="24"/>
              </w:rPr>
              <w:t>Наименование объекта учета &lt;3&gt;</w:t>
            </w:r>
          </w:p>
        </w:tc>
        <w:tc>
          <w:tcPr>
            <w:tcW w:w="8364" w:type="dxa"/>
            <w:gridSpan w:val="7"/>
          </w:tcPr>
          <w:p w14:paraId="65D31138">
            <w:pPr>
              <w:pStyle w:val="17"/>
              <w:jc w:val="center"/>
              <w:rPr>
                <w:rFonts w:ascii="PT Astra Serif" w:hAnsi="PT Astra Serif" w:cs="Times New Roman"/>
                <w:sz w:val="24"/>
              </w:rPr>
            </w:pPr>
            <w:r>
              <w:rPr>
                <w:rFonts w:ascii="PT Astra Serif" w:hAnsi="PT Astra Serif" w:cs="Times New Roman"/>
                <w:sz w:val="24"/>
              </w:rPr>
              <w:t>Сведения о недвижимом имуществе</w:t>
            </w:r>
          </w:p>
        </w:tc>
      </w:tr>
      <w:tr w14:paraId="16803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562" w:type="dxa"/>
            <w:vMerge w:val="continue"/>
          </w:tcPr>
          <w:p w14:paraId="55EE4558">
            <w:pPr>
              <w:pStyle w:val="17"/>
              <w:jc w:val="both"/>
              <w:rPr>
                <w:rFonts w:ascii="PT Astra Serif" w:hAnsi="PT Astra Serif" w:cs="Times New Roman"/>
                <w:sz w:val="24"/>
              </w:rPr>
            </w:pPr>
          </w:p>
        </w:tc>
        <w:tc>
          <w:tcPr>
            <w:tcW w:w="2098" w:type="dxa"/>
            <w:gridSpan w:val="2"/>
            <w:vMerge w:val="continue"/>
          </w:tcPr>
          <w:p w14:paraId="416B227B">
            <w:pPr>
              <w:pStyle w:val="17"/>
              <w:jc w:val="both"/>
              <w:rPr>
                <w:rFonts w:ascii="PT Astra Serif" w:hAnsi="PT Astra Serif" w:cs="Times New Roman"/>
                <w:sz w:val="24"/>
              </w:rPr>
            </w:pPr>
          </w:p>
        </w:tc>
        <w:tc>
          <w:tcPr>
            <w:tcW w:w="1701" w:type="dxa"/>
            <w:gridSpan w:val="2"/>
            <w:vMerge w:val="continue"/>
          </w:tcPr>
          <w:p w14:paraId="0A1C4859">
            <w:pPr>
              <w:pStyle w:val="17"/>
              <w:jc w:val="both"/>
              <w:rPr>
                <w:rFonts w:ascii="PT Astra Serif" w:hAnsi="PT Astra Serif" w:cs="Times New Roman"/>
                <w:sz w:val="24"/>
              </w:rPr>
            </w:pPr>
          </w:p>
        </w:tc>
        <w:tc>
          <w:tcPr>
            <w:tcW w:w="2551" w:type="dxa"/>
            <w:gridSpan w:val="3"/>
            <w:vMerge w:val="continue"/>
          </w:tcPr>
          <w:p w14:paraId="0977BF70">
            <w:pPr>
              <w:pStyle w:val="17"/>
              <w:jc w:val="both"/>
              <w:rPr>
                <w:rFonts w:ascii="PT Astra Serif" w:hAnsi="PT Astra Serif" w:cs="Times New Roman"/>
                <w:sz w:val="24"/>
              </w:rPr>
            </w:pPr>
          </w:p>
        </w:tc>
        <w:tc>
          <w:tcPr>
            <w:tcW w:w="8364" w:type="dxa"/>
            <w:gridSpan w:val="7"/>
          </w:tcPr>
          <w:p w14:paraId="6C8E5EEB">
            <w:pPr>
              <w:pStyle w:val="17"/>
              <w:jc w:val="center"/>
              <w:rPr>
                <w:rFonts w:ascii="PT Astra Serif" w:hAnsi="PT Astra Serif" w:cs="Times New Roman"/>
                <w:sz w:val="24"/>
              </w:rPr>
            </w:pPr>
            <w:r>
              <w:rPr>
                <w:rFonts w:ascii="PT Astra Serif" w:hAnsi="PT Astra Serif" w:cs="Times New Roman"/>
                <w:sz w:val="24"/>
              </w:rPr>
              <w:t>Основная характеристика объекта недвижимости &lt;4&gt;</w:t>
            </w:r>
          </w:p>
        </w:tc>
      </w:tr>
      <w:tr w14:paraId="1ECD6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62" w:type="dxa"/>
            <w:vMerge w:val="continue"/>
          </w:tcPr>
          <w:p w14:paraId="60C679A2">
            <w:pPr>
              <w:pStyle w:val="17"/>
              <w:jc w:val="both"/>
              <w:rPr>
                <w:rFonts w:ascii="PT Astra Serif" w:hAnsi="PT Astra Serif" w:cs="Times New Roman"/>
                <w:sz w:val="24"/>
              </w:rPr>
            </w:pPr>
          </w:p>
        </w:tc>
        <w:tc>
          <w:tcPr>
            <w:tcW w:w="2098" w:type="dxa"/>
            <w:gridSpan w:val="2"/>
            <w:vMerge w:val="continue"/>
          </w:tcPr>
          <w:p w14:paraId="72365A41">
            <w:pPr>
              <w:pStyle w:val="17"/>
              <w:jc w:val="both"/>
              <w:rPr>
                <w:rFonts w:ascii="PT Astra Serif" w:hAnsi="PT Astra Serif" w:cs="Times New Roman"/>
                <w:sz w:val="24"/>
              </w:rPr>
            </w:pPr>
          </w:p>
        </w:tc>
        <w:tc>
          <w:tcPr>
            <w:tcW w:w="1701" w:type="dxa"/>
            <w:gridSpan w:val="2"/>
            <w:vMerge w:val="continue"/>
          </w:tcPr>
          <w:p w14:paraId="3920BC89">
            <w:pPr>
              <w:pStyle w:val="17"/>
              <w:jc w:val="both"/>
              <w:rPr>
                <w:rFonts w:ascii="PT Astra Serif" w:hAnsi="PT Astra Serif" w:cs="Times New Roman"/>
                <w:sz w:val="24"/>
              </w:rPr>
            </w:pPr>
          </w:p>
        </w:tc>
        <w:tc>
          <w:tcPr>
            <w:tcW w:w="2551" w:type="dxa"/>
            <w:gridSpan w:val="3"/>
            <w:vMerge w:val="continue"/>
          </w:tcPr>
          <w:p w14:paraId="2FE5CFD5">
            <w:pPr>
              <w:pStyle w:val="17"/>
              <w:jc w:val="both"/>
              <w:rPr>
                <w:rFonts w:ascii="PT Astra Serif" w:hAnsi="PT Astra Serif" w:cs="Times New Roman"/>
                <w:sz w:val="24"/>
              </w:rPr>
            </w:pPr>
          </w:p>
        </w:tc>
        <w:tc>
          <w:tcPr>
            <w:tcW w:w="3431" w:type="dxa"/>
            <w:gridSpan w:val="2"/>
          </w:tcPr>
          <w:p w14:paraId="2794E389">
            <w:pPr>
              <w:pStyle w:val="17"/>
              <w:jc w:val="center"/>
              <w:rPr>
                <w:rFonts w:ascii="PT Astra Serif" w:hAnsi="PT Astra Serif" w:cs="Times New Roman"/>
                <w:sz w:val="24"/>
              </w:rPr>
            </w:pPr>
            <w:r>
              <w:rPr>
                <w:rFonts w:ascii="PT Astra Serif" w:hAnsi="PT Astra Serif"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381" w:type="dxa"/>
            <w:gridSpan w:val="3"/>
          </w:tcPr>
          <w:p w14:paraId="4C09B9B3">
            <w:pPr>
              <w:pStyle w:val="17"/>
              <w:ind w:left="-137" w:right="-108"/>
              <w:jc w:val="center"/>
              <w:rPr>
                <w:rFonts w:ascii="PT Astra Serif" w:hAnsi="PT Astra Serif" w:cs="Times New Roman"/>
                <w:sz w:val="24"/>
              </w:rPr>
            </w:pPr>
            <w:r>
              <w:rPr>
                <w:rFonts w:ascii="PT Astra Serif" w:hAnsi="PT Astra Serif" w:cs="Times New Roman"/>
                <w:sz w:val="24"/>
              </w:rPr>
              <w:t xml:space="preserve">Фактическое значение/Проектиру-емое значение </w:t>
            </w:r>
          </w:p>
          <w:p w14:paraId="78605415">
            <w:pPr>
              <w:pStyle w:val="17"/>
              <w:jc w:val="center"/>
              <w:rPr>
                <w:rFonts w:ascii="PT Astra Serif" w:hAnsi="PT Astra Serif" w:cs="Times New Roman"/>
                <w:sz w:val="24"/>
              </w:rPr>
            </w:pPr>
            <w:r>
              <w:rPr>
                <w:rFonts w:ascii="PT Astra Serif" w:hAnsi="PT Astra Serif" w:cs="Times New Roman"/>
                <w:sz w:val="24"/>
              </w:rPr>
              <w:t>(для объектов незавершенного строительства)</w:t>
            </w:r>
          </w:p>
        </w:tc>
        <w:tc>
          <w:tcPr>
            <w:tcW w:w="2552" w:type="dxa"/>
            <w:gridSpan w:val="2"/>
          </w:tcPr>
          <w:p w14:paraId="10CC3D00">
            <w:pPr>
              <w:pStyle w:val="17"/>
              <w:ind w:left="-108" w:right="-108"/>
              <w:jc w:val="center"/>
              <w:rPr>
                <w:rFonts w:ascii="PT Astra Serif" w:hAnsi="PT Astra Serif" w:cs="Times New Roman"/>
                <w:sz w:val="24"/>
              </w:rPr>
            </w:pPr>
            <w:r>
              <w:rPr>
                <w:rFonts w:ascii="PT Astra Serif" w:hAnsi="PT Astra Serif" w:cs="Times New Roman"/>
                <w:sz w:val="24"/>
              </w:rPr>
              <w:t xml:space="preserve">Единица измерения </w:t>
            </w:r>
          </w:p>
          <w:p w14:paraId="3DAD177C">
            <w:pPr>
              <w:pStyle w:val="17"/>
              <w:ind w:left="-108" w:right="-108"/>
              <w:jc w:val="center"/>
              <w:rPr>
                <w:rFonts w:ascii="PT Astra Serif" w:hAnsi="PT Astra Serif" w:cs="Times New Roman"/>
                <w:sz w:val="24"/>
              </w:rPr>
            </w:pPr>
            <w:r>
              <w:rPr>
                <w:rFonts w:ascii="PT Astra Serif" w:hAnsi="PT Astra Serif" w:cs="Times New Roman"/>
                <w:sz w:val="24"/>
              </w:rPr>
              <w:t xml:space="preserve">(для площади - кв.м; </w:t>
            </w:r>
          </w:p>
          <w:p w14:paraId="1804CC0E">
            <w:pPr>
              <w:pStyle w:val="17"/>
              <w:ind w:left="-108" w:right="-108"/>
              <w:jc w:val="center"/>
              <w:rPr>
                <w:rFonts w:ascii="PT Astra Serif" w:hAnsi="PT Astra Serif" w:cs="Times New Roman"/>
                <w:sz w:val="24"/>
              </w:rPr>
            </w:pPr>
            <w:r>
              <w:rPr>
                <w:rFonts w:ascii="PT Astra Serif" w:hAnsi="PT Astra Serif" w:cs="Times New Roman"/>
                <w:sz w:val="24"/>
              </w:rPr>
              <w:t xml:space="preserve">для протяженности - м; для глубины </w:t>
            </w:r>
          </w:p>
          <w:p w14:paraId="3AA70FF0">
            <w:pPr>
              <w:pStyle w:val="17"/>
              <w:ind w:left="-108" w:right="-108"/>
              <w:jc w:val="center"/>
              <w:rPr>
                <w:rFonts w:ascii="PT Astra Serif" w:hAnsi="PT Astra Serif" w:cs="Times New Roman"/>
                <w:sz w:val="24"/>
              </w:rPr>
            </w:pPr>
            <w:r>
              <w:rPr>
                <w:rFonts w:ascii="PT Astra Serif" w:hAnsi="PT Astra Serif" w:cs="Times New Roman"/>
                <w:sz w:val="24"/>
              </w:rPr>
              <w:t xml:space="preserve">залегания - м; </w:t>
            </w:r>
          </w:p>
          <w:p w14:paraId="1004CFD1">
            <w:pPr>
              <w:pStyle w:val="17"/>
              <w:ind w:left="-108" w:right="-108"/>
              <w:jc w:val="center"/>
              <w:rPr>
                <w:rFonts w:ascii="PT Astra Serif" w:hAnsi="PT Astra Serif" w:cs="Times New Roman"/>
                <w:sz w:val="24"/>
              </w:rPr>
            </w:pPr>
            <w:r>
              <w:rPr>
                <w:rFonts w:ascii="PT Astra Serif" w:hAnsi="PT Astra Serif" w:cs="Times New Roman"/>
                <w:sz w:val="24"/>
              </w:rPr>
              <w:t>для объема - куб. м)</w:t>
            </w:r>
          </w:p>
        </w:tc>
      </w:tr>
      <w:tr w14:paraId="3C9664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2" w:type="dxa"/>
          </w:tcPr>
          <w:p w14:paraId="2D1BDB98">
            <w:pPr>
              <w:pStyle w:val="17"/>
              <w:jc w:val="center"/>
              <w:rPr>
                <w:rFonts w:ascii="PT Astra Serif" w:hAnsi="PT Astra Serif" w:cs="Times New Roman"/>
                <w:sz w:val="24"/>
              </w:rPr>
            </w:pPr>
            <w:r>
              <w:rPr>
                <w:rFonts w:ascii="PT Astra Serif" w:hAnsi="PT Astra Serif" w:cs="Times New Roman"/>
                <w:sz w:val="24"/>
              </w:rPr>
              <w:t>1</w:t>
            </w:r>
          </w:p>
        </w:tc>
        <w:tc>
          <w:tcPr>
            <w:tcW w:w="2098" w:type="dxa"/>
            <w:gridSpan w:val="2"/>
          </w:tcPr>
          <w:p w14:paraId="224D847A">
            <w:pPr>
              <w:pStyle w:val="17"/>
              <w:jc w:val="center"/>
              <w:rPr>
                <w:rFonts w:ascii="PT Astra Serif" w:hAnsi="PT Astra Serif" w:cs="Times New Roman"/>
                <w:sz w:val="24"/>
              </w:rPr>
            </w:pPr>
            <w:r>
              <w:rPr>
                <w:rFonts w:ascii="PT Astra Serif" w:hAnsi="PT Astra Serif" w:cs="Times New Roman"/>
                <w:sz w:val="24"/>
              </w:rPr>
              <w:t>2</w:t>
            </w:r>
          </w:p>
        </w:tc>
        <w:tc>
          <w:tcPr>
            <w:tcW w:w="1701" w:type="dxa"/>
            <w:gridSpan w:val="2"/>
          </w:tcPr>
          <w:p w14:paraId="4B3B2FFE">
            <w:pPr>
              <w:pStyle w:val="17"/>
              <w:jc w:val="center"/>
              <w:rPr>
                <w:rFonts w:ascii="PT Astra Serif" w:hAnsi="PT Astra Serif" w:cs="Times New Roman"/>
                <w:sz w:val="24"/>
              </w:rPr>
            </w:pPr>
            <w:r>
              <w:rPr>
                <w:rFonts w:ascii="PT Astra Serif" w:hAnsi="PT Astra Serif" w:cs="Times New Roman"/>
                <w:sz w:val="24"/>
              </w:rPr>
              <w:t>3</w:t>
            </w:r>
          </w:p>
        </w:tc>
        <w:tc>
          <w:tcPr>
            <w:tcW w:w="2551" w:type="dxa"/>
            <w:gridSpan w:val="3"/>
          </w:tcPr>
          <w:p w14:paraId="6A0613AA">
            <w:pPr>
              <w:pStyle w:val="17"/>
              <w:jc w:val="center"/>
              <w:rPr>
                <w:rFonts w:ascii="PT Astra Serif" w:hAnsi="PT Astra Serif" w:cs="Times New Roman"/>
                <w:sz w:val="24"/>
              </w:rPr>
            </w:pPr>
            <w:r>
              <w:rPr>
                <w:rFonts w:ascii="PT Astra Serif" w:hAnsi="PT Astra Serif" w:cs="Times New Roman"/>
                <w:sz w:val="24"/>
              </w:rPr>
              <w:t>4</w:t>
            </w:r>
          </w:p>
        </w:tc>
        <w:tc>
          <w:tcPr>
            <w:tcW w:w="3431" w:type="dxa"/>
            <w:gridSpan w:val="2"/>
          </w:tcPr>
          <w:p w14:paraId="6D5328BC">
            <w:pPr>
              <w:pStyle w:val="17"/>
              <w:jc w:val="center"/>
              <w:rPr>
                <w:rFonts w:ascii="PT Astra Serif" w:hAnsi="PT Astra Serif" w:cs="Times New Roman"/>
                <w:sz w:val="24"/>
              </w:rPr>
            </w:pPr>
            <w:r>
              <w:rPr>
                <w:rFonts w:ascii="PT Astra Serif" w:hAnsi="PT Astra Serif" w:cs="Times New Roman"/>
                <w:sz w:val="24"/>
              </w:rPr>
              <w:t>5</w:t>
            </w:r>
          </w:p>
        </w:tc>
        <w:tc>
          <w:tcPr>
            <w:tcW w:w="2381" w:type="dxa"/>
            <w:gridSpan w:val="3"/>
          </w:tcPr>
          <w:p w14:paraId="5514F1F9">
            <w:pPr>
              <w:pStyle w:val="17"/>
              <w:jc w:val="center"/>
              <w:rPr>
                <w:rFonts w:ascii="PT Astra Serif" w:hAnsi="PT Astra Serif" w:cs="Times New Roman"/>
                <w:sz w:val="24"/>
              </w:rPr>
            </w:pPr>
            <w:r>
              <w:rPr>
                <w:rFonts w:ascii="PT Astra Serif" w:hAnsi="PT Astra Serif" w:cs="Times New Roman"/>
                <w:sz w:val="24"/>
              </w:rPr>
              <w:t>6</w:t>
            </w:r>
          </w:p>
        </w:tc>
        <w:tc>
          <w:tcPr>
            <w:tcW w:w="2552" w:type="dxa"/>
            <w:gridSpan w:val="2"/>
          </w:tcPr>
          <w:p w14:paraId="1FB5E9C0">
            <w:pPr>
              <w:pStyle w:val="17"/>
              <w:jc w:val="center"/>
              <w:rPr>
                <w:rFonts w:ascii="PT Astra Serif" w:hAnsi="PT Astra Serif" w:cs="Times New Roman"/>
                <w:sz w:val="24"/>
              </w:rPr>
            </w:pPr>
            <w:r>
              <w:rPr>
                <w:rFonts w:ascii="PT Astra Serif" w:hAnsi="PT Astra Serif" w:cs="Times New Roman"/>
                <w:sz w:val="24"/>
              </w:rPr>
              <w:t>7</w:t>
            </w:r>
          </w:p>
        </w:tc>
      </w:tr>
      <w:tr w14:paraId="45648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8359" w:type="dxa"/>
            <w:gridSpan w:val="9"/>
          </w:tcPr>
          <w:p w14:paraId="4144F647">
            <w:pPr>
              <w:pStyle w:val="17"/>
              <w:jc w:val="center"/>
              <w:rPr>
                <w:rFonts w:ascii="PT Astra Serif" w:hAnsi="PT Astra Serif" w:cs="Times New Roman"/>
                <w:sz w:val="24"/>
              </w:rPr>
            </w:pPr>
            <w:r>
              <w:rPr>
                <w:rFonts w:ascii="PT Astra Serif" w:hAnsi="PT Astra Serif"/>
              </w:rPr>
              <w:br w:type="page"/>
            </w:r>
            <w:r>
              <w:rPr>
                <w:rFonts w:ascii="PT Astra Serif" w:hAnsi="PT Astra Serif" w:cs="Times New Roman"/>
                <w:sz w:val="24"/>
              </w:rPr>
              <w:t>Сведения о недвижимом имуществе</w:t>
            </w:r>
          </w:p>
        </w:tc>
        <w:tc>
          <w:tcPr>
            <w:tcW w:w="6917" w:type="dxa"/>
            <w:gridSpan w:val="6"/>
            <w:vMerge w:val="restart"/>
          </w:tcPr>
          <w:p w14:paraId="5C4294C3">
            <w:pPr>
              <w:pStyle w:val="17"/>
              <w:jc w:val="center"/>
              <w:rPr>
                <w:rFonts w:ascii="PT Astra Serif" w:hAnsi="PT Astra Serif" w:cs="Times New Roman"/>
                <w:sz w:val="24"/>
              </w:rPr>
            </w:pPr>
            <w:r>
              <w:rPr>
                <w:rFonts w:ascii="PT Astra Serif" w:hAnsi="PT Astra Serif" w:cs="Times New Roman"/>
                <w:sz w:val="24"/>
              </w:rPr>
              <w:t>Сведения о движимом имуществе</w:t>
            </w:r>
          </w:p>
        </w:tc>
      </w:tr>
      <w:tr w14:paraId="3A9D9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3114" w:type="dxa"/>
            <w:gridSpan w:val="4"/>
          </w:tcPr>
          <w:p w14:paraId="6C259C5D">
            <w:pPr>
              <w:pStyle w:val="17"/>
              <w:jc w:val="center"/>
              <w:rPr>
                <w:rFonts w:ascii="PT Astra Serif" w:hAnsi="PT Astra Serif" w:cs="Times New Roman"/>
                <w:sz w:val="24"/>
              </w:rPr>
            </w:pPr>
            <w:r>
              <w:rPr>
                <w:rFonts w:ascii="PT Astra Serif" w:hAnsi="PT Astra Serif" w:cs="Times New Roman"/>
                <w:sz w:val="24"/>
              </w:rPr>
              <w:t>Кадастровый номер &lt;5&gt;</w:t>
            </w:r>
          </w:p>
        </w:tc>
        <w:tc>
          <w:tcPr>
            <w:tcW w:w="2126" w:type="dxa"/>
            <w:gridSpan w:val="2"/>
            <w:vMerge w:val="restart"/>
          </w:tcPr>
          <w:p w14:paraId="4AC9AF1F">
            <w:pPr>
              <w:pStyle w:val="17"/>
              <w:jc w:val="center"/>
              <w:rPr>
                <w:rFonts w:ascii="PT Astra Serif" w:hAnsi="PT Astra Serif" w:cs="Times New Roman"/>
                <w:sz w:val="24"/>
              </w:rPr>
            </w:pPr>
            <w:r>
              <w:rPr>
                <w:rFonts w:ascii="PT Astra Serif" w:hAnsi="PT Astra Serif" w:cs="Times New Roman"/>
                <w:sz w:val="24"/>
              </w:rPr>
              <w:t>Техническое состояние объекта недвижимости&lt;6&gt;</w:t>
            </w:r>
          </w:p>
        </w:tc>
        <w:tc>
          <w:tcPr>
            <w:tcW w:w="1276" w:type="dxa"/>
            <w:vMerge w:val="restart"/>
          </w:tcPr>
          <w:p w14:paraId="0E448CF0">
            <w:pPr>
              <w:pStyle w:val="17"/>
              <w:jc w:val="center"/>
              <w:rPr>
                <w:rFonts w:ascii="PT Astra Serif" w:hAnsi="PT Astra Serif" w:cs="Times New Roman"/>
                <w:sz w:val="24"/>
              </w:rPr>
            </w:pPr>
            <w:r>
              <w:rPr>
                <w:rFonts w:ascii="PT Astra Serif" w:hAnsi="PT Astra Serif" w:cs="Times New Roman"/>
                <w:sz w:val="24"/>
              </w:rPr>
              <w:t>Категория земель &lt;7&gt;</w:t>
            </w:r>
          </w:p>
        </w:tc>
        <w:tc>
          <w:tcPr>
            <w:tcW w:w="1843" w:type="dxa"/>
            <w:gridSpan w:val="2"/>
            <w:vMerge w:val="restart"/>
          </w:tcPr>
          <w:p w14:paraId="7AE50ECA">
            <w:pPr>
              <w:pStyle w:val="17"/>
              <w:jc w:val="center"/>
              <w:rPr>
                <w:rFonts w:ascii="PT Astra Serif" w:hAnsi="PT Astra Serif" w:cs="Times New Roman"/>
                <w:sz w:val="24"/>
              </w:rPr>
            </w:pPr>
            <w:r>
              <w:rPr>
                <w:rFonts w:ascii="PT Astra Serif" w:hAnsi="PT Astra Serif" w:cs="Times New Roman"/>
                <w:sz w:val="24"/>
              </w:rPr>
              <w:t>Вид разрешенного использования &lt;8&gt;</w:t>
            </w:r>
          </w:p>
        </w:tc>
        <w:tc>
          <w:tcPr>
            <w:tcW w:w="6917" w:type="dxa"/>
            <w:gridSpan w:val="6"/>
            <w:vMerge w:val="continue"/>
          </w:tcPr>
          <w:p w14:paraId="22592DD6">
            <w:pPr>
              <w:pStyle w:val="17"/>
              <w:jc w:val="center"/>
              <w:rPr>
                <w:rFonts w:ascii="PT Astra Serif" w:hAnsi="PT Astra Serif" w:cs="Times New Roman"/>
                <w:sz w:val="24"/>
              </w:rPr>
            </w:pPr>
          </w:p>
        </w:tc>
      </w:tr>
      <w:tr w14:paraId="3D410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0" w:hRule="atLeast"/>
        </w:trPr>
        <w:tc>
          <w:tcPr>
            <w:tcW w:w="988" w:type="dxa"/>
            <w:gridSpan w:val="2"/>
            <w:tcBorders>
              <w:bottom w:val="single" w:color="auto" w:sz="4" w:space="0"/>
            </w:tcBorders>
          </w:tcPr>
          <w:p w14:paraId="3EC9DCB0">
            <w:pPr>
              <w:pStyle w:val="17"/>
              <w:jc w:val="center"/>
              <w:rPr>
                <w:rFonts w:ascii="PT Astra Serif" w:hAnsi="PT Astra Serif" w:cs="Times New Roman"/>
                <w:sz w:val="24"/>
              </w:rPr>
            </w:pPr>
            <w:r>
              <w:rPr>
                <w:rFonts w:ascii="PT Astra Serif" w:hAnsi="PT Astra Serif" w:cs="Times New Roman"/>
                <w:sz w:val="24"/>
              </w:rPr>
              <w:t>Номер</w:t>
            </w:r>
          </w:p>
        </w:tc>
        <w:tc>
          <w:tcPr>
            <w:tcW w:w="2126" w:type="dxa"/>
            <w:gridSpan w:val="2"/>
            <w:tcBorders>
              <w:bottom w:val="single" w:color="auto" w:sz="4" w:space="0"/>
            </w:tcBorders>
          </w:tcPr>
          <w:p w14:paraId="5D5696EB">
            <w:pPr>
              <w:pStyle w:val="17"/>
              <w:jc w:val="center"/>
              <w:rPr>
                <w:rFonts w:ascii="PT Astra Serif" w:hAnsi="PT Astra Serif" w:cs="Times New Roman"/>
                <w:sz w:val="24"/>
              </w:rPr>
            </w:pPr>
            <w:r>
              <w:rPr>
                <w:rFonts w:ascii="PT Astra Serif" w:hAnsi="PT Astra Serif" w:cs="Times New Roman"/>
                <w:sz w:val="24"/>
              </w:rPr>
              <w:t>Тип (кадастровый, условный, устаревший)</w:t>
            </w:r>
          </w:p>
        </w:tc>
        <w:tc>
          <w:tcPr>
            <w:tcW w:w="2126" w:type="dxa"/>
            <w:gridSpan w:val="2"/>
            <w:vMerge w:val="continue"/>
            <w:tcBorders>
              <w:bottom w:val="single" w:color="auto" w:sz="4" w:space="0"/>
            </w:tcBorders>
          </w:tcPr>
          <w:p w14:paraId="735B7BB9">
            <w:pPr>
              <w:pStyle w:val="17"/>
              <w:jc w:val="center"/>
              <w:rPr>
                <w:rFonts w:ascii="PT Astra Serif" w:hAnsi="PT Astra Serif" w:cs="Times New Roman"/>
                <w:sz w:val="24"/>
              </w:rPr>
            </w:pPr>
          </w:p>
        </w:tc>
        <w:tc>
          <w:tcPr>
            <w:tcW w:w="1276" w:type="dxa"/>
            <w:vMerge w:val="continue"/>
          </w:tcPr>
          <w:p w14:paraId="6FD554BA">
            <w:pPr>
              <w:pStyle w:val="17"/>
              <w:jc w:val="center"/>
              <w:rPr>
                <w:rFonts w:ascii="PT Astra Serif" w:hAnsi="PT Astra Serif" w:cs="Times New Roman"/>
                <w:sz w:val="24"/>
              </w:rPr>
            </w:pPr>
          </w:p>
        </w:tc>
        <w:tc>
          <w:tcPr>
            <w:tcW w:w="1843" w:type="dxa"/>
            <w:gridSpan w:val="2"/>
            <w:vMerge w:val="continue"/>
            <w:tcBorders>
              <w:bottom w:val="single" w:color="auto" w:sz="4" w:space="0"/>
            </w:tcBorders>
          </w:tcPr>
          <w:p w14:paraId="3D4781E4">
            <w:pPr>
              <w:pStyle w:val="17"/>
              <w:jc w:val="center"/>
              <w:rPr>
                <w:rFonts w:ascii="PT Astra Serif" w:hAnsi="PT Astra Serif" w:cs="Times New Roman"/>
                <w:sz w:val="24"/>
              </w:rPr>
            </w:pPr>
          </w:p>
        </w:tc>
        <w:tc>
          <w:tcPr>
            <w:tcW w:w="2198" w:type="dxa"/>
            <w:gridSpan w:val="2"/>
            <w:tcBorders>
              <w:bottom w:val="single" w:color="auto" w:sz="4" w:space="0"/>
            </w:tcBorders>
          </w:tcPr>
          <w:p w14:paraId="4CB7BA5C">
            <w:pPr>
              <w:pStyle w:val="17"/>
              <w:jc w:val="center"/>
              <w:rPr>
                <w:rFonts w:ascii="PT Astra Serif" w:hAnsi="PT Astra Serif" w:cs="Times New Roman"/>
                <w:sz w:val="24"/>
              </w:rPr>
            </w:pPr>
            <w:r>
              <w:rPr>
                <w:rFonts w:ascii="PT Astra Serif" w:hAnsi="PT Astra Serif" w:cs="Times New Roman"/>
                <w:sz w:val="24"/>
              </w:rPr>
              <w:t>Государственный регистрационный знак (при наличии)</w:t>
            </w:r>
          </w:p>
        </w:tc>
        <w:tc>
          <w:tcPr>
            <w:tcW w:w="992" w:type="dxa"/>
            <w:tcBorders>
              <w:bottom w:val="single" w:color="auto" w:sz="4" w:space="0"/>
            </w:tcBorders>
          </w:tcPr>
          <w:p w14:paraId="7463A170">
            <w:pPr>
              <w:pStyle w:val="17"/>
              <w:jc w:val="center"/>
              <w:rPr>
                <w:rFonts w:ascii="PT Astra Serif" w:hAnsi="PT Astra Serif" w:cs="Times New Roman"/>
                <w:sz w:val="24"/>
              </w:rPr>
            </w:pPr>
            <w:r>
              <w:rPr>
                <w:rFonts w:ascii="PT Astra Serif" w:hAnsi="PT Astra Serif" w:cs="Times New Roman"/>
                <w:sz w:val="24"/>
              </w:rPr>
              <w:t>Марка, модель</w:t>
            </w:r>
          </w:p>
        </w:tc>
        <w:tc>
          <w:tcPr>
            <w:tcW w:w="1317" w:type="dxa"/>
            <w:gridSpan w:val="2"/>
            <w:tcBorders>
              <w:bottom w:val="single" w:color="auto" w:sz="4" w:space="0"/>
            </w:tcBorders>
          </w:tcPr>
          <w:p w14:paraId="03DEFB71">
            <w:pPr>
              <w:pStyle w:val="17"/>
              <w:jc w:val="center"/>
              <w:rPr>
                <w:rFonts w:ascii="PT Astra Serif" w:hAnsi="PT Astra Serif" w:cs="Times New Roman"/>
                <w:sz w:val="24"/>
              </w:rPr>
            </w:pPr>
            <w:r>
              <w:rPr>
                <w:rFonts w:ascii="PT Astra Serif" w:hAnsi="PT Astra Serif" w:cs="Times New Roman"/>
                <w:sz w:val="24"/>
              </w:rPr>
              <w:t>Год выпуска</w:t>
            </w:r>
          </w:p>
        </w:tc>
        <w:tc>
          <w:tcPr>
            <w:tcW w:w="2410" w:type="dxa"/>
            <w:tcBorders>
              <w:bottom w:val="single" w:color="auto" w:sz="4" w:space="0"/>
            </w:tcBorders>
          </w:tcPr>
          <w:p w14:paraId="0E6BEB4F">
            <w:pPr>
              <w:pStyle w:val="17"/>
              <w:jc w:val="center"/>
              <w:rPr>
                <w:rFonts w:ascii="PT Astra Serif" w:hAnsi="PT Astra Serif" w:cs="Times New Roman"/>
                <w:sz w:val="24"/>
              </w:rPr>
            </w:pPr>
            <w:r>
              <w:rPr>
                <w:rFonts w:ascii="PT Astra Serif" w:hAnsi="PT Astra Serif" w:cs="Times New Roman"/>
                <w:sz w:val="24"/>
              </w:rPr>
              <w:t>Состав (принадлежности) имущества</w:t>
            </w:r>
          </w:p>
          <w:p w14:paraId="7FC63C10">
            <w:pPr>
              <w:pStyle w:val="17"/>
              <w:jc w:val="center"/>
              <w:rPr>
                <w:rFonts w:ascii="PT Astra Serif" w:hAnsi="PT Astra Serif" w:cs="Times New Roman"/>
                <w:sz w:val="24"/>
              </w:rPr>
            </w:pPr>
            <w:r>
              <w:rPr>
                <w:rFonts w:ascii="PT Astra Serif" w:hAnsi="PT Astra Serif" w:cs="Times New Roman"/>
                <w:sz w:val="24"/>
              </w:rPr>
              <w:t>&lt;9&gt;</w:t>
            </w:r>
          </w:p>
        </w:tc>
      </w:tr>
      <w:tr w14:paraId="3E951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8" w:type="dxa"/>
            <w:gridSpan w:val="2"/>
          </w:tcPr>
          <w:p w14:paraId="2AAF2E2B">
            <w:pPr>
              <w:pStyle w:val="17"/>
              <w:jc w:val="center"/>
              <w:rPr>
                <w:rFonts w:ascii="PT Astra Serif" w:hAnsi="PT Astra Serif" w:cs="Times New Roman"/>
                <w:sz w:val="24"/>
              </w:rPr>
            </w:pPr>
            <w:r>
              <w:rPr>
                <w:rFonts w:ascii="PT Astra Serif" w:hAnsi="PT Astra Serif" w:cs="Times New Roman"/>
                <w:sz w:val="24"/>
              </w:rPr>
              <w:t>8</w:t>
            </w:r>
          </w:p>
        </w:tc>
        <w:tc>
          <w:tcPr>
            <w:tcW w:w="2126" w:type="dxa"/>
            <w:gridSpan w:val="2"/>
          </w:tcPr>
          <w:p w14:paraId="3B575B1D">
            <w:pPr>
              <w:pStyle w:val="17"/>
              <w:jc w:val="center"/>
              <w:rPr>
                <w:rFonts w:ascii="PT Astra Serif" w:hAnsi="PT Astra Serif" w:cs="Times New Roman"/>
                <w:sz w:val="24"/>
              </w:rPr>
            </w:pPr>
            <w:r>
              <w:rPr>
                <w:rFonts w:ascii="PT Astra Serif" w:hAnsi="PT Astra Serif" w:cs="Times New Roman"/>
                <w:sz w:val="24"/>
              </w:rPr>
              <w:t>9</w:t>
            </w:r>
          </w:p>
        </w:tc>
        <w:tc>
          <w:tcPr>
            <w:tcW w:w="2126" w:type="dxa"/>
            <w:gridSpan w:val="2"/>
          </w:tcPr>
          <w:p w14:paraId="26E26D8D">
            <w:pPr>
              <w:pStyle w:val="17"/>
              <w:jc w:val="center"/>
              <w:rPr>
                <w:rFonts w:ascii="PT Astra Serif" w:hAnsi="PT Astra Serif" w:cs="Times New Roman"/>
                <w:sz w:val="24"/>
              </w:rPr>
            </w:pPr>
            <w:r>
              <w:rPr>
                <w:rFonts w:ascii="PT Astra Serif" w:hAnsi="PT Astra Serif" w:cs="Times New Roman"/>
                <w:sz w:val="24"/>
              </w:rPr>
              <w:t>10</w:t>
            </w:r>
          </w:p>
        </w:tc>
        <w:tc>
          <w:tcPr>
            <w:tcW w:w="1276" w:type="dxa"/>
          </w:tcPr>
          <w:p w14:paraId="3F8495C8">
            <w:pPr>
              <w:pStyle w:val="17"/>
              <w:jc w:val="center"/>
              <w:rPr>
                <w:rFonts w:ascii="PT Astra Serif" w:hAnsi="PT Astra Serif" w:cs="Times New Roman"/>
                <w:sz w:val="24"/>
              </w:rPr>
            </w:pPr>
            <w:r>
              <w:rPr>
                <w:rFonts w:ascii="PT Astra Serif" w:hAnsi="PT Astra Serif" w:cs="Times New Roman"/>
                <w:sz w:val="24"/>
              </w:rPr>
              <w:t>11</w:t>
            </w:r>
          </w:p>
        </w:tc>
        <w:tc>
          <w:tcPr>
            <w:tcW w:w="1843" w:type="dxa"/>
            <w:gridSpan w:val="2"/>
          </w:tcPr>
          <w:p w14:paraId="1971A646">
            <w:pPr>
              <w:pStyle w:val="17"/>
              <w:jc w:val="center"/>
              <w:rPr>
                <w:rFonts w:ascii="PT Astra Serif" w:hAnsi="PT Astra Serif" w:cs="Times New Roman"/>
                <w:sz w:val="24"/>
              </w:rPr>
            </w:pPr>
            <w:r>
              <w:rPr>
                <w:rFonts w:ascii="PT Astra Serif" w:hAnsi="PT Astra Serif" w:cs="Times New Roman"/>
                <w:sz w:val="24"/>
              </w:rPr>
              <w:t>12</w:t>
            </w:r>
          </w:p>
        </w:tc>
        <w:tc>
          <w:tcPr>
            <w:tcW w:w="2198" w:type="dxa"/>
            <w:gridSpan w:val="2"/>
          </w:tcPr>
          <w:p w14:paraId="226AEB0B">
            <w:pPr>
              <w:pStyle w:val="17"/>
              <w:jc w:val="center"/>
              <w:rPr>
                <w:rFonts w:ascii="PT Astra Serif" w:hAnsi="PT Astra Serif" w:cs="Times New Roman"/>
                <w:sz w:val="24"/>
              </w:rPr>
            </w:pPr>
            <w:r>
              <w:rPr>
                <w:rFonts w:ascii="PT Astra Serif" w:hAnsi="PT Astra Serif" w:cs="Times New Roman"/>
                <w:sz w:val="24"/>
              </w:rPr>
              <w:t>13</w:t>
            </w:r>
          </w:p>
        </w:tc>
        <w:tc>
          <w:tcPr>
            <w:tcW w:w="992" w:type="dxa"/>
          </w:tcPr>
          <w:p w14:paraId="25818170">
            <w:pPr>
              <w:pStyle w:val="17"/>
              <w:jc w:val="center"/>
              <w:rPr>
                <w:rFonts w:ascii="PT Astra Serif" w:hAnsi="PT Astra Serif" w:cs="Times New Roman"/>
                <w:sz w:val="24"/>
              </w:rPr>
            </w:pPr>
            <w:r>
              <w:rPr>
                <w:rFonts w:ascii="PT Astra Serif" w:hAnsi="PT Astra Serif" w:cs="Times New Roman"/>
                <w:sz w:val="24"/>
              </w:rPr>
              <w:t>14</w:t>
            </w:r>
          </w:p>
        </w:tc>
        <w:tc>
          <w:tcPr>
            <w:tcW w:w="1317" w:type="dxa"/>
            <w:gridSpan w:val="2"/>
          </w:tcPr>
          <w:p w14:paraId="30777102">
            <w:pPr>
              <w:pStyle w:val="17"/>
              <w:jc w:val="center"/>
              <w:rPr>
                <w:rFonts w:ascii="PT Astra Serif" w:hAnsi="PT Astra Serif" w:cs="Times New Roman"/>
                <w:sz w:val="24"/>
              </w:rPr>
            </w:pPr>
            <w:r>
              <w:rPr>
                <w:rFonts w:ascii="PT Astra Serif" w:hAnsi="PT Astra Serif" w:cs="Times New Roman"/>
                <w:sz w:val="24"/>
              </w:rPr>
              <w:t>15</w:t>
            </w:r>
          </w:p>
        </w:tc>
        <w:tc>
          <w:tcPr>
            <w:tcW w:w="2410" w:type="dxa"/>
          </w:tcPr>
          <w:p w14:paraId="3D4685D8">
            <w:pPr>
              <w:pStyle w:val="17"/>
              <w:jc w:val="center"/>
              <w:rPr>
                <w:rFonts w:ascii="PT Astra Serif" w:hAnsi="PT Astra Serif" w:cs="Times New Roman"/>
                <w:sz w:val="24"/>
              </w:rPr>
            </w:pPr>
            <w:r>
              <w:rPr>
                <w:rFonts w:ascii="PT Astra Serif" w:hAnsi="PT Astra Serif" w:cs="Times New Roman"/>
                <w:sz w:val="24"/>
              </w:rPr>
              <w:t>16</w:t>
            </w:r>
          </w:p>
        </w:tc>
      </w:tr>
    </w:tbl>
    <w:p w14:paraId="649C6322">
      <w:pPr>
        <w:pStyle w:val="17"/>
        <w:jc w:val="both"/>
        <w:rPr>
          <w:rFonts w:ascii="PT Astra Serif" w:hAnsi="PT Astra Serif"/>
        </w:rPr>
      </w:pPr>
    </w:p>
    <w:p w14:paraId="45364717">
      <w:pPr>
        <w:pStyle w:val="17"/>
        <w:jc w:val="both"/>
        <w:rPr>
          <w:rFonts w:ascii="PT Astra Serif" w:hAnsi="PT Astra Serif"/>
        </w:rPr>
      </w:pPr>
    </w:p>
    <w:p w14:paraId="289D98E0">
      <w:pPr>
        <w:pStyle w:val="17"/>
        <w:jc w:val="both"/>
        <w:rPr>
          <w:rFonts w:ascii="PT Astra Serif" w:hAnsi="PT Astra Serif"/>
        </w:rPr>
      </w:pPr>
    </w:p>
    <w:tbl>
      <w:tblPr>
        <w:tblStyle w:val="14"/>
        <w:tblW w:w="152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99"/>
        <w:gridCol w:w="2440"/>
        <w:gridCol w:w="1943"/>
        <w:gridCol w:w="1741"/>
        <w:gridCol w:w="2300"/>
        <w:gridCol w:w="1843"/>
        <w:gridCol w:w="2410"/>
      </w:tblGrid>
      <w:tr w14:paraId="4C9EB5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76" w:type="dxa"/>
            <w:gridSpan w:val="7"/>
          </w:tcPr>
          <w:p w14:paraId="6CDD2184">
            <w:pPr>
              <w:pStyle w:val="17"/>
              <w:jc w:val="center"/>
              <w:rPr>
                <w:rFonts w:ascii="PT Astra Serif" w:hAnsi="PT Astra Serif" w:cs="Times New Roman"/>
                <w:sz w:val="24"/>
              </w:rPr>
            </w:pPr>
            <w:r>
              <w:rPr>
                <w:rFonts w:ascii="PT Astra Serif" w:hAnsi="PT Astra Serif" w:cs="Times New Roman"/>
                <w:sz w:val="24"/>
              </w:rPr>
              <w:t>Сведения о правообладателях и о правах третьих лиц на имущество</w:t>
            </w:r>
          </w:p>
        </w:tc>
      </w:tr>
      <w:tr w14:paraId="180801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39" w:type="dxa"/>
            <w:gridSpan w:val="2"/>
          </w:tcPr>
          <w:p w14:paraId="3B23C774">
            <w:pPr>
              <w:pStyle w:val="17"/>
              <w:jc w:val="center"/>
              <w:rPr>
                <w:rFonts w:ascii="PT Astra Serif" w:hAnsi="PT Astra Serif" w:cs="Times New Roman"/>
                <w:sz w:val="24"/>
              </w:rPr>
            </w:pPr>
            <w:r>
              <w:rPr>
                <w:rFonts w:ascii="PT Astra Serif" w:hAnsi="PT Astra Serif" w:cs="Times New Roman"/>
                <w:sz w:val="24"/>
              </w:rPr>
              <w:t>Для договоров аренды и безвозмездного пользования</w:t>
            </w:r>
          </w:p>
        </w:tc>
        <w:tc>
          <w:tcPr>
            <w:tcW w:w="1943" w:type="dxa"/>
            <w:vMerge w:val="restart"/>
          </w:tcPr>
          <w:p w14:paraId="1E2AD9A8">
            <w:pPr>
              <w:pStyle w:val="17"/>
              <w:jc w:val="center"/>
              <w:rPr>
                <w:rFonts w:ascii="PT Astra Serif" w:hAnsi="PT Astra Serif" w:cs="Times New Roman"/>
                <w:sz w:val="24"/>
              </w:rPr>
            </w:pPr>
            <w:r>
              <w:rPr>
                <w:rFonts w:ascii="PT Astra Serif" w:hAnsi="PT Astra Serif" w:cs="Times New Roman"/>
                <w:sz w:val="24"/>
              </w:rPr>
              <w:t>Наименование правообладателя &lt;11&gt;</w:t>
            </w:r>
          </w:p>
        </w:tc>
        <w:tc>
          <w:tcPr>
            <w:tcW w:w="1741" w:type="dxa"/>
            <w:vMerge w:val="restart"/>
          </w:tcPr>
          <w:p w14:paraId="46008D39">
            <w:pPr>
              <w:pStyle w:val="17"/>
              <w:jc w:val="center"/>
              <w:rPr>
                <w:rFonts w:ascii="PT Astra Serif" w:hAnsi="PT Astra Serif" w:cs="Times New Roman"/>
                <w:sz w:val="24"/>
              </w:rPr>
            </w:pPr>
            <w:r>
              <w:rPr>
                <w:rFonts w:ascii="PT Astra Serif" w:hAnsi="PT Astra Serif" w:cs="Times New Roman"/>
                <w:sz w:val="24"/>
              </w:rPr>
              <w:t>Наличие ограниченного вещного права на имущество &lt;12&gt;</w:t>
            </w:r>
          </w:p>
        </w:tc>
        <w:tc>
          <w:tcPr>
            <w:tcW w:w="2300" w:type="dxa"/>
            <w:vMerge w:val="restart"/>
          </w:tcPr>
          <w:p w14:paraId="1D0EA82E">
            <w:pPr>
              <w:pStyle w:val="17"/>
              <w:jc w:val="center"/>
              <w:rPr>
                <w:rFonts w:ascii="PT Astra Serif" w:hAnsi="PT Astra Serif" w:cs="Times New Roman"/>
                <w:sz w:val="24"/>
              </w:rPr>
            </w:pPr>
            <w:r>
              <w:rPr>
                <w:rFonts w:ascii="PT Astra Serif" w:hAnsi="PT Astra Serif" w:cs="Times New Roman"/>
                <w:sz w:val="24"/>
              </w:rPr>
              <w:t>ИНН правообладателя &lt;13&gt;</w:t>
            </w:r>
          </w:p>
        </w:tc>
        <w:tc>
          <w:tcPr>
            <w:tcW w:w="1843" w:type="dxa"/>
            <w:vMerge w:val="restart"/>
          </w:tcPr>
          <w:p w14:paraId="0411CC3F">
            <w:pPr>
              <w:pStyle w:val="17"/>
              <w:jc w:val="center"/>
              <w:rPr>
                <w:rFonts w:ascii="PT Astra Serif" w:hAnsi="PT Astra Serif" w:cs="Times New Roman"/>
                <w:sz w:val="24"/>
              </w:rPr>
            </w:pPr>
            <w:r>
              <w:rPr>
                <w:rFonts w:ascii="PT Astra Serif" w:hAnsi="PT Astra Serif" w:cs="Times New Roman"/>
                <w:sz w:val="24"/>
              </w:rPr>
              <w:t>Контактный номер телефона &lt;14&gt;</w:t>
            </w:r>
          </w:p>
        </w:tc>
        <w:tc>
          <w:tcPr>
            <w:tcW w:w="2410" w:type="dxa"/>
            <w:vMerge w:val="restart"/>
          </w:tcPr>
          <w:p w14:paraId="36D695B5">
            <w:pPr>
              <w:pStyle w:val="17"/>
              <w:jc w:val="center"/>
              <w:rPr>
                <w:rFonts w:ascii="PT Astra Serif" w:hAnsi="PT Astra Serif" w:cs="Times New Roman"/>
                <w:sz w:val="24"/>
              </w:rPr>
            </w:pPr>
            <w:r>
              <w:rPr>
                <w:rFonts w:ascii="PT Astra Serif" w:hAnsi="PT Astra Serif" w:cs="Times New Roman"/>
                <w:sz w:val="24"/>
              </w:rPr>
              <w:t>Адрес электронной почты &lt;15&gt;</w:t>
            </w:r>
          </w:p>
        </w:tc>
      </w:tr>
      <w:tr w14:paraId="0257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99" w:type="dxa"/>
          </w:tcPr>
          <w:p w14:paraId="479E139E">
            <w:pPr>
              <w:pStyle w:val="17"/>
              <w:jc w:val="center"/>
              <w:rPr>
                <w:rFonts w:ascii="PT Astra Serif" w:hAnsi="PT Astra Serif" w:cs="Times New Roman"/>
                <w:sz w:val="24"/>
              </w:rPr>
            </w:pPr>
            <w:r>
              <w:rPr>
                <w:rFonts w:ascii="PT Astra Serif" w:hAnsi="PT Astra Serif" w:cs="Times New Roman"/>
                <w:sz w:val="24"/>
              </w:rPr>
              <w:t>Наличие права аренды или права безвозмездного пользования на имущество  &lt;10&gt;</w:t>
            </w:r>
          </w:p>
        </w:tc>
        <w:tc>
          <w:tcPr>
            <w:tcW w:w="2440" w:type="dxa"/>
          </w:tcPr>
          <w:p w14:paraId="67A4D144">
            <w:pPr>
              <w:pStyle w:val="17"/>
              <w:jc w:val="center"/>
              <w:rPr>
                <w:rFonts w:ascii="PT Astra Serif" w:hAnsi="PT Astra Serif" w:cs="Times New Roman"/>
                <w:sz w:val="24"/>
              </w:rPr>
            </w:pPr>
            <w:r>
              <w:rPr>
                <w:rFonts w:ascii="PT Astra Serif" w:hAnsi="PT Astra Serif" w:cs="Times New Roman"/>
                <w:sz w:val="24"/>
              </w:rPr>
              <w:t>Дата окончания срока действия договора (при наличии)</w:t>
            </w:r>
          </w:p>
        </w:tc>
        <w:tc>
          <w:tcPr>
            <w:tcW w:w="1943" w:type="dxa"/>
            <w:vMerge w:val="continue"/>
          </w:tcPr>
          <w:p w14:paraId="41167C14">
            <w:pPr>
              <w:pStyle w:val="17"/>
              <w:jc w:val="center"/>
              <w:rPr>
                <w:rFonts w:ascii="PT Astra Serif" w:hAnsi="PT Astra Serif" w:cs="Times New Roman"/>
                <w:sz w:val="24"/>
              </w:rPr>
            </w:pPr>
          </w:p>
        </w:tc>
        <w:tc>
          <w:tcPr>
            <w:tcW w:w="1741" w:type="dxa"/>
            <w:vMerge w:val="continue"/>
          </w:tcPr>
          <w:p w14:paraId="6D1B3406">
            <w:pPr>
              <w:pStyle w:val="17"/>
              <w:jc w:val="center"/>
              <w:rPr>
                <w:rFonts w:ascii="PT Astra Serif" w:hAnsi="PT Astra Serif" w:cs="Times New Roman"/>
                <w:sz w:val="24"/>
              </w:rPr>
            </w:pPr>
          </w:p>
        </w:tc>
        <w:tc>
          <w:tcPr>
            <w:tcW w:w="2300" w:type="dxa"/>
            <w:vMerge w:val="continue"/>
          </w:tcPr>
          <w:p w14:paraId="732905BA">
            <w:pPr>
              <w:pStyle w:val="17"/>
              <w:jc w:val="center"/>
              <w:rPr>
                <w:rFonts w:ascii="PT Astra Serif" w:hAnsi="PT Astra Serif" w:cs="Times New Roman"/>
                <w:sz w:val="24"/>
              </w:rPr>
            </w:pPr>
          </w:p>
        </w:tc>
        <w:tc>
          <w:tcPr>
            <w:tcW w:w="1843" w:type="dxa"/>
            <w:vMerge w:val="continue"/>
          </w:tcPr>
          <w:p w14:paraId="1A2BF18D">
            <w:pPr>
              <w:pStyle w:val="17"/>
              <w:jc w:val="center"/>
              <w:rPr>
                <w:rFonts w:ascii="PT Astra Serif" w:hAnsi="PT Astra Serif" w:cs="Times New Roman"/>
                <w:sz w:val="24"/>
              </w:rPr>
            </w:pPr>
          </w:p>
        </w:tc>
        <w:tc>
          <w:tcPr>
            <w:tcW w:w="2410" w:type="dxa"/>
            <w:vMerge w:val="continue"/>
          </w:tcPr>
          <w:p w14:paraId="33FF6652">
            <w:pPr>
              <w:pStyle w:val="17"/>
              <w:jc w:val="center"/>
              <w:rPr>
                <w:rFonts w:ascii="PT Astra Serif" w:hAnsi="PT Astra Serif" w:cs="Times New Roman"/>
                <w:sz w:val="24"/>
              </w:rPr>
            </w:pPr>
          </w:p>
        </w:tc>
      </w:tr>
      <w:tr w14:paraId="36802F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99" w:type="dxa"/>
          </w:tcPr>
          <w:p w14:paraId="56AF5BA6">
            <w:pPr>
              <w:pStyle w:val="17"/>
              <w:jc w:val="center"/>
              <w:rPr>
                <w:rFonts w:ascii="PT Astra Serif" w:hAnsi="PT Astra Serif" w:cs="Times New Roman"/>
                <w:sz w:val="24"/>
              </w:rPr>
            </w:pPr>
            <w:r>
              <w:rPr>
                <w:rFonts w:ascii="PT Astra Serif" w:hAnsi="PT Astra Serif" w:cs="Times New Roman"/>
                <w:sz w:val="24"/>
              </w:rPr>
              <w:t>17</w:t>
            </w:r>
          </w:p>
        </w:tc>
        <w:tc>
          <w:tcPr>
            <w:tcW w:w="2440" w:type="dxa"/>
          </w:tcPr>
          <w:p w14:paraId="4D7D41AA">
            <w:pPr>
              <w:pStyle w:val="17"/>
              <w:jc w:val="center"/>
              <w:rPr>
                <w:rFonts w:ascii="PT Astra Serif" w:hAnsi="PT Astra Serif" w:cs="Times New Roman"/>
                <w:sz w:val="24"/>
              </w:rPr>
            </w:pPr>
            <w:r>
              <w:rPr>
                <w:rFonts w:ascii="PT Astra Serif" w:hAnsi="PT Astra Serif" w:cs="Times New Roman"/>
                <w:sz w:val="24"/>
              </w:rPr>
              <w:t>18</w:t>
            </w:r>
          </w:p>
        </w:tc>
        <w:tc>
          <w:tcPr>
            <w:tcW w:w="1943" w:type="dxa"/>
          </w:tcPr>
          <w:p w14:paraId="46C22185">
            <w:pPr>
              <w:pStyle w:val="17"/>
              <w:jc w:val="center"/>
              <w:rPr>
                <w:rFonts w:ascii="PT Astra Serif" w:hAnsi="PT Astra Serif" w:cs="Times New Roman"/>
                <w:sz w:val="24"/>
              </w:rPr>
            </w:pPr>
            <w:r>
              <w:rPr>
                <w:rFonts w:ascii="PT Astra Serif" w:hAnsi="PT Astra Serif" w:cs="Times New Roman"/>
                <w:sz w:val="24"/>
              </w:rPr>
              <w:t>19</w:t>
            </w:r>
          </w:p>
        </w:tc>
        <w:tc>
          <w:tcPr>
            <w:tcW w:w="1741" w:type="dxa"/>
          </w:tcPr>
          <w:p w14:paraId="1BD436D6">
            <w:pPr>
              <w:pStyle w:val="17"/>
              <w:jc w:val="center"/>
              <w:rPr>
                <w:rFonts w:ascii="PT Astra Serif" w:hAnsi="PT Astra Serif" w:cs="Times New Roman"/>
                <w:sz w:val="24"/>
              </w:rPr>
            </w:pPr>
            <w:r>
              <w:rPr>
                <w:rFonts w:ascii="PT Astra Serif" w:hAnsi="PT Astra Serif" w:cs="Times New Roman"/>
                <w:sz w:val="24"/>
              </w:rPr>
              <w:t>20</w:t>
            </w:r>
          </w:p>
        </w:tc>
        <w:tc>
          <w:tcPr>
            <w:tcW w:w="2300" w:type="dxa"/>
          </w:tcPr>
          <w:p w14:paraId="16B92FA2">
            <w:pPr>
              <w:pStyle w:val="17"/>
              <w:jc w:val="center"/>
              <w:rPr>
                <w:rFonts w:ascii="PT Astra Serif" w:hAnsi="PT Astra Serif" w:cs="Times New Roman"/>
                <w:sz w:val="24"/>
              </w:rPr>
            </w:pPr>
            <w:r>
              <w:rPr>
                <w:rFonts w:ascii="PT Astra Serif" w:hAnsi="PT Astra Serif" w:cs="Times New Roman"/>
                <w:sz w:val="24"/>
              </w:rPr>
              <w:t>21</w:t>
            </w:r>
          </w:p>
        </w:tc>
        <w:tc>
          <w:tcPr>
            <w:tcW w:w="1843" w:type="dxa"/>
          </w:tcPr>
          <w:p w14:paraId="4796B944">
            <w:pPr>
              <w:pStyle w:val="17"/>
              <w:jc w:val="center"/>
              <w:rPr>
                <w:rFonts w:ascii="PT Astra Serif" w:hAnsi="PT Astra Serif" w:cs="Times New Roman"/>
                <w:sz w:val="24"/>
              </w:rPr>
            </w:pPr>
            <w:r>
              <w:rPr>
                <w:rFonts w:ascii="PT Astra Serif" w:hAnsi="PT Astra Serif" w:cs="Times New Roman"/>
                <w:sz w:val="24"/>
              </w:rPr>
              <w:t>22</w:t>
            </w:r>
          </w:p>
        </w:tc>
        <w:tc>
          <w:tcPr>
            <w:tcW w:w="2410" w:type="dxa"/>
          </w:tcPr>
          <w:p w14:paraId="095C7B2F">
            <w:pPr>
              <w:pStyle w:val="17"/>
              <w:jc w:val="center"/>
              <w:rPr>
                <w:rFonts w:ascii="PT Astra Serif" w:hAnsi="PT Astra Serif" w:cs="Times New Roman"/>
                <w:sz w:val="24"/>
              </w:rPr>
            </w:pPr>
            <w:r>
              <w:rPr>
                <w:rFonts w:ascii="PT Astra Serif" w:hAnsi="PT Astra Serif" w:cs="Times New Roman"/>
                <w:sz w:val="24"/>
              </w:rPr>
              <w:t>23</w:t>
            </w:r>
          </w:p>
        </w:tc>
      </w:tr>
    </w:tbl>
    <w:p w14:paraId="18BD6299">
      <w:pPr>
        <w:autoSpaceDE w:val="0"/>
        <w:autoSpaceDN w:val="0"/>
        <w:adjustRightInd w:val="0"/>
        <w:ind w:firstLine="540"/>
        <w:jc w:val="both"/>
        <w:rPr>
          <w:rFonts w:ascii="PT Astra Serif" w:hAnsi="PT Astra Serif"/>
          <w:sz w:val="28"/>
          <w:szCs w:val="28"/>
        </w:rPr>
      </w:pPr>
    </w:p>
    <w:p w14:paraId="4F9D79B8">
      <w:pPr>
        <w:autoSpaceDE w:val="0"/>
        <w:autoSpaceDN w:val="0"/>
        <w:adjustRightInd w:val="0"/>
        <w:ind w:firstLine="540"/>
        <w:jc w:val="both"/>
        <w:rPr>
          <w:rFonts w:ascii="PT Astra Serif" w:hAnsi="PT Astra Serif"/>
          <w:sz w:val="28"/>
          <w:szCs w:val="28"/>
        </w:rPr>
      </w:pPr>
    </w:p>
    <w:p w14:paraId="3909BE83">
      <w:pPr>
        <w:autoSpaceDE w:val="0"/>
        <w:autoSpaceDN w:val="0"/>
        <w:adjustRightInd w:val="0"/>
        <w:ind w:firstLine="540"/>
        <w:jc w:val="both"/>
        <w:rPr>
          <w:rFonts w:ascii="PT Astra Serif" w:hAnsi="PT Astra Serif"/>
          <w:sz w:val="28"/>
          <w:szCs w:val="28"/>
        </w:rPr>
      </w:pPr>
    </w:p>
    <w:p w14:paraId="649E0108">
      <w:pPr>
        <w:autoSpaceDE w:val="0"/>
        <w:autoSpaceDN w:val="0"/>
        <w:adjustRightInd w:val="0"/>
        <w:ind w:firstLine="540"/>
        <w:jc w:val="both"/>
        <w:rPr>
          <w:rFonts w:ascii="PT Astra Serif" w:hAnsi="PT Astra Serif"/>
          <w:sz w:val="28"/>
          <w:szCs w:val="28"/>
        </w:rPr>
      </w:pPr>
    </w:p>
    <w:p w14:paraId="57B9636A">
      <w:pPr>
        <w:autoSpaceDE w:val="0"/>
        <w:autoSpaceDN w:val="0"/>
        <w:adjustRightInd w:val="0"/>
        <w:ind w:firstLine="540"/>
        <w:jc w:val="both"/>
        <w:rPr>
          <w:rFonts w:ascii="PT Astra Serif" w:hAnsi="PT Astra Serif"/>
          <w:sz w:val="28"/>
          <w:szCs w:val="28"/>
        </w:rPr>
      </w:pPr>
    </w:p>
    <w:p w14:paraId="7B4784F1">
      <w:pPr>
        <w:autoSpaceDE w:val="0"/>
        <w:autoSpaceDN w:val="0"/>
        <w:adjustRightInd w:val="0"/>
        <w:ind w:firstLine="540"/>
        <w:jc w:val="both"/>
        <w:rPr>
          <w:rFonts w:ascii="PT Astra Serif" w:hAnsi="PT Astra Serif"/>
          <w:sz w:val="28"/>
          <w:szCs w:val="28"/>
        </w:rPr>
      </w:pPr>
    </w:p>
    <w:p w14:paraId="2B297FA2">
      <w:pPr>
        <w:autoSpaceDE w:val="0"/>
        <w:autoSpaceDN w:val="0"/>
        <w:adjustRightInd w:val="0"/>
        <w:ind w:firstLine="540"/>
        <w:jc w:val="both"/>
        <w:rPr>
          <w:rFonts w:ascii="PT Astra Serif" w:hAnsi="PT Astra Serif"/>
          <w:sz w:val="28"/>
          <w:szCs w:val="28"/>
        </w:rPr>
      </w:pPr>
    </w:p>
    <w:p w14:paraId="41678458">
      <w:pPr>
        <w:autoSpaceDE w:val="0"/>
        <w:autoSpaceDN w:val="0"/>
        <w:adjustRightInd w:val="0"/>
        <w:ind w:firstLine="540"/>
        <w:jc w:val="both"/>
        <w:rPr>
          <w:rFonts w:ascii="PT Astra Serif" w:hAnsi="PT Astra Serif"/>
          <w:sz w:val="28"/>
          <w:szCs w:val="28"/>
        </w:rPr>
        <w:sectPr>
          <w:pgSz w:w="16838" w:h="11906" w:orient="landscape"/>
          <w:pgMar w:top="567" w:right="1134" w:bottom="1701" w:left="1134" w:header="709" w:footer="709" w:gutter="0"/>
          <w:cols w:space="708" w:num="1"/>
          <w:titlePg/>
          <w:docGrid w:linePitch="360" w:charSpace="0"/>
        </w:sectPr>
      </w:pPr>
    </w:p>
    <w:p w14:paraId="4B3813F4">
      <w:pPr>
        <w:autoSpaceDE w:val="0"/>
        <w:autoSpaceDN w:val="0"/>
        <w:adjustRightInd w:val="0"/>
        <w:ind w:firstLine="540"/>
        <w:jc w:val="both"/>
        <w:rPr>
          <w:rFonts w:ascii="PT Astra Serif" w:hAnsi="PT Astra Serif"/>
          <w:sz w:val="28"/>
          <w:szCs w:val="28"/>
        </w:rPr>
      </w:pPr>
    </w:p>
    <w:p w14:paraId="7A827C22">
      <w:pPr>
        <w:pStyle w:val="17"/>
        <w:ind w:firstLine="540"/>
        <w:jc w:val="both"/>
        <w:rPr>
          <w:rFonts w:ascii="PT Astra Serif" w:hAnsi="PT Astra Serif"/>
        </w:rPr>
      </w:pPr>
      <w:r>
        <w:rPr>
          <w:rFonts w:ascii="PT Astra Serif" w:hAnsi="PT Astra Serif"/>
        </w:rPr>
        <w:t>--------------------------------</w:t>
      </w:r>
    </w:p>
    <w:p w14:paraId="47F3DE97">
      <w:pPr>
        <w:pStyle w:val="17"/>
        <w:ind w:firstLine="540"/>
        <w:jc w:val="both"/>
        <w:rPr>
          <w:rFonts w:ascii="Times New Roman" w:hAnsi="Times New Roman" w:cs="Times New Roman"/>
          <w:sz w:val="24"/>
          <w:szCs w:val="24"/>
        </w:rPr>
      </w:pPr>
      <w:r>
        <w:rPr>
          <w:rFonts w:ascii="Times New Roman" w:hAnsi="Times New Roman" w:cs="Times New Roman"/>
          <w:sz w:val="24"/>
          <w:szCs w:val="24"/>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3ED54D31">
      <w:pPr>
        <w:pStyle w:val="17"/>
        <w:ind w:firstLine="540"/>
        <w:jc w:val="both"/>
        <w:rPr>
          <w:rFonts w:ascii="Times New Roman" w:hAnsi="Times New Roman" w:cs="Times New Roman"/>
          <w:sz w:val="24"/>
          <w:szCs w:val="24"/>
        </w:rPr>
      </w:pPr>
      <w:r>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3F9A924C">
      <w:pPr>
        <w:pStyle w:val="17"/>
        <w:ind w:firstLine="540"/>
        <w:jc w:val="both"/>
        <w:rPr>
          <w:rFonts w:ascii="Times New Roman" w:hAnsi="Times New Roman" w:cs="Times New Roman"/>
          <w:sz w:val="24"/>
          <w:szCs w:val="24"/>
        </w:rPr>
      </w:pPr>
      <w:r>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546CA37F">
      <w:pPr>
        <w:pStyle w:val="17"/>
        <w:ind w:firstLine="540"/>
        <w:jc w:val="both"/>
        <w:rPr>
          <w:rFonts w:ascii="Times New Roman" w:hAnsi="Times New Roman" w:cs="Times New Roman"/>
          <w:sz w:val="24"/>
          <w:szCs w:val="24"/>
        </w:rPr>
      </w:pPr>
      <w:r>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33BBF1EB">
      <w:pPr>
        <w:pStyle w:val="17"/>
        <w:ind w:firstLine="540"/>
        <w:jc w:val="both"/>
        <w:rPr>
          <w:rFonts w:ascii="Times New Roman" w:hAnsi="Times New Roman" w:cs="Times New Roman"/>
          <w:sz w:val="24"/>
          <w:szCs w:val="24"/>
        </w:rPr>
      </w:pPr>
      <w:r>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6EF36C39">
      <w:pPr>
        <w:pStyle w:val="17"/>
        <w:ind w:firstLine="540"/>
        <w:jc w:val="both"/>
        <w:rPr>
          <w:rFonts w:ascii="Times New Roman" w:hAnsi="Times New Roman" w:cs="Times New Roman"/>
          <w:sz w:val="24"/>
          <w:szCs w:val="24"/>
        </w:rPr>
      </w:pPr>
      <w:r>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435B5A01">
      <w:pPr>
        <w:pStyle w:val="17"/>
        <w:ind w:firstLine="540"/>
        <w:jc w:val="both"/>
        <w:rPr>
          <w:rFonts w:ascii="Times New Roman" w:hAnsi="Times New Roman" w:cs="Times New Roman"/>
          <w:sz w:val="24"/>
          <w:szCs w:val="24"/>
        </w:rPr>
      </w:pPr>
      <w:r>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14:paraId="0A785176">
      <w:pPr>
        <w:pStyle w:val="17"/>
        <w:ind w:firstLine="540"/>
        <w:jc w:val="both"/>
        <w:rPr>
          <w:rFonts w:ascii="Times New Roman" w:hAnsi="Times New Roman" w:cs="Times New Roman"/>
          <w:sz w:val="24"/>
          <w:szCs w:val="24"/>
        </w:rPr>
      </w:pPr>
      <w:r>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48F9750B">
      <w:pPr>
        <w:pStyle w:val="17"/>
        <w:ind w:firstLine="540"/>
        <w:jc w:val="both"/>
        <w:rPr>
          <w:rFonts w:ascii="Times New Roman" w:hAnsi="Times New Roman" w:cs="Times New Roman"/>
          <w:sz w:val="24"/>
          <w:szCs w:val="24"/>
        </w:rPr>
      </w:pPr>
      <w:r>
        <w:rPr>
          <w:rFonts w:ascii="Times New Roman" w:hAnsi="Times New Roman" w:cs="Times New Roman"/>
          <w:sz w:val="24"/>
          <w:szCs w:val="24"/>
        </w:rPr>
        <w:t>&lt;10&gt; Указывается «Да» или «Нет».</w:t>
      </w:r>
    </w:p>
    <w:p w14:paraId="1FBA6EB3">
      <w:pPr>
        <w:pStyle w:val="17"/>
        <w:ind w:firstLine="540"/>
        <w:jc w:val="both"/>
        <w:rPr>
          <w:rFonts w:ascii="Times New Roman" w:hAnsi="Times New Roman" w:cs="Times New Roman"/>
          <w:sz w:val="24"/>
          <w:szCs w:val="24"/>
        </w:rPr>
      </w:pPr>
      <w:r>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14:paraId="63B8BDCE">
      <w:pPr>
        <w:pStyle w:val="17"/>
        <w:ind w:firstLine="540"/>
        <w:jc w:val="both"/>
        <w:rPr>
          <w:rFonts w:ascii="Times New Roman" w:hAnsi="Times New Roman" w:cs="Times New Roman"/>
          <w:sz w:val="24"/>
          <w:szCs w:val="24"/>
        </w:rPr>
      </w:pPr>
      <w:r>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02BDFA5D">
      <w:pPr>
        <w:pStyle w:val="17"/>
        <w:ind w:firstLine="540"/>
        <w:jc w:val="both"/>
        <w:rPr>
          <w:rFonts w:ascii="Times New Roman" w:hAnsi="Times New Roman" w:cs="Times New Roman"/>
          <w:sz w:val="24"/>
          <w:szCs w:val="24"/>
        </w:rPr>
      </w:pPr>
      <w:r>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14:paraId="17A08AC0">
      <w:pPr>
        <w:pStyle w:val="17"/>
        <w:ind w:firstLine="540"/>
        <w:jc w:val="both"/>
        <w:rPr>
          <w:rFonts w:ascii="Times New Roman" w:hAnsi="Times New Roman" w:cs="Times New Roman"/>
          <w:sz w:val="24"/>
          <w:szCs w:val="24"/>
        </w:rPr>
      </w:pPr>
      <w:r>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14:paraId="3BBDE331">
      <w:pPr>
        <w:autoSpaceDE w:val="0"/>
        <w:autoSpaceDN w:val="0"/>
        <w:adjustRightInd w:val="0"/>
        <w:ind w:firstLine="540"/>
        <w:jc w:val="both"/>
        <w:rPr>
          <w:rFonts w:ascii="PT Astra Serif" w:hAnsi="PT Astra Serif"/>
          <w:sz w:val="28"/>
          <w:szCs w:val="28"/>
        </w:rPr>
        <w:sectPr>
          <w:pgSz w:w="11906" w:h="16838"/>
          <w:pgMar w:top="1134" w:right="567" w:bottom="1134" w:left="1134" w:header="709" w:footer="709" w:gutter="0"/>
          <w:cols w:space="708" w:num="1"/>
          <w:titlePg/>
          <w:docGrid w:linePitch="360" w:charSpace="0"/>
        </w:sectPr>
      </w:pPr>
    </w:p>
    <w:p w14:paraId="759D2E6A">
      <w:pPr>
        <w:contextualSpacing/>
        <w:jc w:val="center"/>
        <w:rPr>
          <w:rFonts w:ascii="PT Astra Serif" w:hAnsi="PT Astra Serif"/>
          <w:sz w:val="28"/>
          <w:szCs w:val="28"/>
        </w:rPr>
      </w:pPr>
    </w:p>
    <w:p w14:paraId="58B157F3">
      <w:pPr>
        <w:rPr>
          <w:bCs/>
          <w:sz w:val="28"/>
          <w:szCs w:val="32"/>
        </w:rPr>
      </w:pPr>
      <w:r>
        <w:rPr>
          <w:sz w:val="28"/>
          <w:szCs w:val="28"/>
        </w:rPr>
        <w:t xml:space="preserve">                                                                                        </w:t>
      </w:r>
      <w:r>
        <w:rPr>
          <w:bCs/>
          <w:sz w:val="28"/>
          <w:szCs w:val="32"/>
        </w:rPr>
        <w:t>ПРИЛОЖЕНИЕ №3</w:t>
      </w:r>
    </w:p>
    <w:p w14:paraId="03AFB18C">
      <w:pPr>
        <w:jc w:val="right"/>
        <w:rPr>
          <w:bCs/>
          <w:sz w:val="28"/>
          <w:szCs w:val="32"/>
        </w:rPr>
      </w:pPr>
      <w:r>
        <w:rPr>
          <w:bCs/>
          <w:sz w:val="28"/>
          <w:szCs w:val="32"/>
        </w:rPr>
        <w:t xml:space="preserve">                                                                           к постановлению администрации</w:t>
      </w:r>
    </w:p>
    <w:p w14:paraId="2974E003">
      <w:pPr>
        <w:jc w:val="center"/>
        <w:rPr>
          <w:bCs/>
          <w:sz w:val="28"/>
          <w:szCs w:val="32"/>
        </w:rPr>
      </w:pPr>
      <w:r>
        <w:rPr>
          <w:bCs/>
          <w:sz w:val="28"/>
          <w:szCs w:val="32"/>
        </w:rPr>
        <w:t xml:space="preserve">                                                                              «Старомаклаушинское сельское</w:t>
      </w:r>
    </w:p>
    <w:p w14:paraId="388F0ACC">
      <w:pPr>
        <w:jc w:val="center"/>
        <w:rPr>
          <w:bCs/>
          <w:sz w:val="28"/>
          <w:szCs w:val="32"/>
        </w:rPr>
      </w:pPr>
      <w:r>
        <w:rPr>
          <w:bCs/>
          <w:sz w:val="28"/>
          <w:szCs w:val="32"/>
        </w:rPr>
        <w:t xml:space="preserve">                                               поселение»                                                                                                                                       </w:t>
      </w:r>
    </w:p>
    <w:p w14:paraId="3873E364">
      <w:pPr>
        <w:jc w:val="center"/>
        <w:rPr>
          <w:bCs/>
          <w:sz w:val="28"/>
          <w:szCs w:val="32"/>
        </w:rPr>
      </w:pPr>
      <w:r>
        <w:rPr>
          <w:bCs/>
          <w:sz w:val="28"/>
          <w:szCs w:val="32"/>
        </w:rPr>
        <w:t xml:space="preserve">                                                            от  25.03.2021 № 15</w:t>
      </w:r>
    </w:p>
    <w:p w14:paraId="68713FD4">
      <w:pPr>
        <w:contextualSpacing/>
        <w:jc w:val="center"/>
        <w:rPr>
          <w:sz w:val="28"/>
          <w:szCs w:val="28"/>
        </w:rPr>
      </w:pPr>
      <w:r>
        <w:rPr>
          <w:sz w:val="28"/>
          <w:szCs w:val="28"/>
        </w:rPr>
        <w:t xml:space="preserve">                                                        </w:t>
      </w:r>
    </w:p>
    <w:p w14:paraId="16F0AE75">
      <w:pPr>
        <w:contextualSpacing/>
        <w:jc w:val="center"/>
        <w:rPr>
          <w:sz w:val="16"/>
          <w:szCs w:val="16"/>
        </w:rPr>
      </w:pPr>
    </w:p>
    <w:tbl>
      <w:tblPr>
        <w:tblStyle w:val="21"/>
        <w:tblW w:w="5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24"/>
      </w:tblGrid>
      <w:tr w14:paraId="6007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24" w:type="dxa"/>
          </w:tcPr>
          <w:p w14:paraId="218D1A0E">
            <w:pPr>
              <w:contextualSpacing/>
              <w:jc w:val="right"/>
              <w:rPr>
                <w:rFonts w:ascii="Times New Roman" w:hAnsi="Times New Roman" w:cs="Times New Roman" w:eastAsiaTheme="minorEastAsia"/>
                <w:sz w:val="28"/>
                <w:szCs w:val="28"/>
                <w:lang w:eastAsia="en-US"/>
              </w:rPr>
            </w:pPr>
          </w:p>
          <w:p w14:paraId="1011C75E">
            <w:pPr>
              <w:contextualSpacing/>
              <w:jc w:val="right"/>
              <w:rPr>
                <w:rFonts w:ascii="Times New Roman" w:hAnsi="Times New Roman" w:cs="Times New Roman" w:eastAsiaTheme="minorEastAsia"/>
                <w:sz w:val="28"/>
                <w:szCs w:val="28"/>
                <w:lang w:eastAsia="en-US"/>
              </w:rPr>
            </w:pPr>
          </w:p>
        </w:tc>
      </w:tr>
    </w:tbl>
    <w:p w14:paraId="61200013">
      <w:pPr>
        <w:pStyle w:val="17"/>
        <w:ind w:firstLine="709"/>
        <w:jc w:val="center"/>
        <w:rPr>
          <w:rFonts w:ascii="Times New Roman" w:hAnsi="Times New Roman" w:cs="Times New Roman"/>
          <w:b/>
          <w:sz w:val="28"/>
          <w:szCs w:val="28"/>
        </w:rPr>
      </w:pPr>
    </w:p>
    <w:p w14:paraId="709AD2C4">
      <w:pPr>
        <w:pStyle w:val="17"/>
        <w:ind w:firstLine="709"/>
        <w:jc w:val="center"/>
        <w:rPr>
          <w:rFonts w:ascii="Times New Roman" w:hAnsi="Times New Roman" w:cs="Times New Roman"/>
          <w:b/>
          <w:sz w:val="28"/>
          <w:szCs w:val="28"/>
        </w:rPr>
      </w:pPr>
      <w:r>
        <w:rPr>
          <w:rFonts w:ascii="Times New Roman" w:hAnsi="Times New Roman" w:cs="Times New Roman"/>
          <w:b/>
          <w:sz w:val="28"/>
          <w:szCs w:val="28"/>
        </w:rPr>
        <w:t>Виды</w:t>
      </w:r>
      <w:r>
        <w:rPr>
          <w:rFonts w:ascii="Times New Roman" w:hAnsi="Times New Roman" w:cs="Times New Roman"/>
          <w:b/>
          <w:bCs/>
          <w:sz w:val="28"/>
          <w:szCs w:val="28"/>
        </w:rPr>
        <w:t xml:space="preserve"> муниципального </w:t>
      </w:r>
      <w:r>
        <w:rPr>
          <w:rFonts w:ascii="Times New Roman" w:hAnsi="Times New Roman" w:cs="Times New Roman"/>
          <w:b/>
          <w:sz w:val="28"/>
          <w:szCs w:val="28"/>
        </w:rPr>
        <w:t>имущества, которое используется для</w:t>
      </w:r>
      <w:r>
        <w:rPr>
          <w:rFonts w:ascii="Times New Roman" w:hAnsi="Times New Roman" w:cs="Times New Roman"/>
          <w:b/>
          <w:sz w:val="28"/>
          <w:szCs w:val="28"/>
        </w:rPr>
        <w:br w:type="textWrapping"/>
      </w:r>
      <w:r>
        <w:rPr>
          <w:rFonts w:ascii="Times New Roman" w:hAnsi="Times New Roman" w:cs="Times New Roman"/>
          <w:b/>
          <w:sz w:val="28"/>
          <w:szCs w:val="28"/>
        </w:rPr>
        <w:t>формирования Перечней муниципального имущества</w:t>
      </w:r>
      <w:r>
        <w:rPr>
          <w:rFonts w:ascii="Times New Roman" w:hAnsi="Times New Roman" w:cs="Times New Roman"/>
          <w:b/>
          <w:bCs/>
          <w:sz w:val="28"/>
          <w:szCs w:val="28"/>
        </w:rPr>
        <w:t xml:space="preserve"> муниципального образования </w:t>
      </w:r>
      <w:r>
        <w:rPr>
          <w:rFonts w:ascii="Times New Roman" w:hAnsi="Times New Roman" w:cs="Times New Roman"/>
          <w:b/>
          <w:sz w:val="28"/>
          <w:szCs w:val="28"/>
        </w:rPr>
        <w:t>«Старомаклаушинское сельское поселение»  Майнского района</w:t>
      </w:r>
      <w:r>
        <w:rPr>
          <w:rFonts w:ascii="Times New Roman" w:hAnsi="Times New Roman" w:cs="Times New Roman"/>
          <w:b/>
          <w:bCs/>
          <w:sz w:val="28"/>
          <w:szCs w:val="28"/>
        </w:rPr>
        <w:t xml:space="preserve"> Ульяновской области</w:t>
      </w:r>
      <w:r>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применяющий специальный налоговый режим «Налог на профессиональный доход»</w:t>
      </w:r>
    </w:p>
    <w:p w14:paraId="5F13E433">
      <w:pPr>
        <w:pStyle w:val="17"/>
        <w:ind w:firstLine="709"/>
        <w:jc w:val="center"/>
        <w:rPr>
          <w:rFonts w:ascii="Times New Roman" w:hAnsi="Times New Roman" w:cs="Times New Roman"/>
          <w:sz w:val="28"/>
          <w:szCs w:val="28"/>
        </w:rPr>
      </w:pPr>
    </w:p>
    <w:p w14:paraId="1749B854">
      <w:pPr>
        <w:pStyle w:val="17"/>
        <w:ind w:firstLine="709"/>
        <w:jc w:val="center"/>
        <w:rPr>
          <w:rFonts w:ascii="Times New Roman" w:hAnsi="Times New Roman" w:cs="Times New Roman"/>
          <w:sz w:val="28"/>
          <w:szCs w:val="28"/>
        </w:rPr>
      </w:pPr>
    </w:p>
    <w:p w14:paraId="39951E71">
      <w:pPr>
        <w:pStyle w:val="17"/>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6734AE28">
      <w:pPr>
        <w:pStyle w:val="17"/>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6807D280">
      <w:pPr>
        <w:pStyle w:val="17"/>
        <w:ind w:firstLine="709"/>
        <w:jc w:val="both"/>
        <w:rPr>
          <w:rFonts w:ascii="Times New Roman" w:hAnsi="Times New Roman" w:cs="Times New Roman"/>
          <w:sz w:val="28"/>
          <w:szCs w:val="28"/>
        </w:rPr>
      </w:pPr>
      <w:r>
        <w:rPr>
          <w:rFonts w:ascii="Times New Roman" w:hAnsi="Times New Roman" w:cs="Times New Roman"/>
          <w:sz w:val="28"/>
          <w:szCs w:val="28"/>
        </w:rPr>
        <w:t>3. Имущество, переданное субъекту малого и среднего предпринимательства либо самозанятому гражданину соответственно по договору аренды, срок действия которого составляет не менее пяти лет;</w:t>
      </w:r>
    </w:p>
    <w:p w14:paraId="5E3F8EB6">
      <w:pPr>
        <w:pStyle w:val="17"/>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sz w:val="28"/>
          <w:szCs w:val="28"/>
          <w:vertAlign w:val="superscript"/>
        </w:rPr>
        <w:t>9</w:t>
      </w:r>
      <w:r>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муниципального образования «Старомаклаушинское сельское поселение» в соответствии пунктом 2 статьи 3.3 Федерального закона от </w:t>
      </w:r>
      <w:r>
        <w:rPr>
          <w:rFonts w:ascii="Times New Roman" w:hAnsi="Times New Roman" w:cs="Times New Roman"/>
          <w:sz w:val="28"/>
          <w:szCs w:val="28"/>
          <w:shd w:val="clear" w:color="auto" w:fill="FFFFFF"/>
        </w:rPr>
        <w:t>25</w:t>
      </w:r>
      <w:r>
        <w:rPr>
          <w:rStyle w:val="25"/>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октября</w:t>
      </w:r>
      <w:r>
        <w:rPr>
          <w:rStyle w:val="25"/>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2001</w:t>
      </w:r>
      <w:r>
        <w:rPr>
          <w:rStyle w:val="25"/>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137-ФЗ</w:t>
      </w:r>
      <w:r>
        <w:rPr>
          <w:rFonts w:ascii="Times New Roman" w:hAnsi="Times New Roman" w:cs="Times New Roman"/>
          <w:sz w:val="28"/>
          <w:szCs w:val="28"/>
        </w:rPr>
        <w:t xml:space="preserve"> «О введении в действие Земельного кодекса Российской Федерации». </w:t>
      </w:r>
    </w:p>
    <w:p w14:paraId="75D167F5">
      <w:pPr>
        <w:pStyle w:val="17"/>
        <w:ind w:firstLine="709"/>
        <w:jc w:val="both"/>
        <w:rPr>
          <w:rFonts w:ascii="Times New Roman" w:hAnsi="Times New Roman" w:cs="Times New Roman"/>
          <w:sz w:val="28"/>
          <w:szCs w:val="28"/>
        </w:rPr>
      </w:pPr>
      <w:r>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w:t>
      </w:r>
    </w:p>
    <w:p w14:paraId="0372EE78">
      <w:pPr>
        <w:contextualSpacing/>
        <w:jc w:val="center"/>
        <w:rPr>
          <w:rFonts w:ascii="PT Astra Serif" w:hAnsi="PT Astra Serif"/>
          <w:sz w:val="28"/>
          <w:szCs w:val="28"/>
        </w:rPr>
        <w:sectPr>
          <w:pgSz w:w="11906" w:h="16838"/>
          <w:pgMar w:top="1134" w:right="567" w:bottom="1134" w:left="1134" w:header="720" w:footer="720" w:gutter="0"/>
          <w:cols w:space="720" w:num="1"/>
          <w:docGrid w:linePitch="360" w:charSpace="0"/>
        </w:sectPr>
      </w:pPr>
    </w:p>
    <w:p w14:paraId="5E0FC2EE">
      <w:pPr>
        <w:contextualSpacing/>
        <w:rPr>
          <w:rFonts w:ascii="PT Astra Serif" w:hAnsi="PT Astra Serif"/>
          <w:sz w:val="28"/>
          <w:szCs w:val="28"/>
        </w:rPr>
      </w:pPr>
      <w:r>
        <w:rPr>
          <w:rFonts w:ascii="PT Astra Serif" w:hAnsi="PT Astra Serif"/>
          <w:sz w:val="28"/>
          <w:szCs w:val="28"/>
        </w:rPr>
        <w:t xml:space="preserve">                                                     </w:t>
      </w:r>
    </w:p>
    <w:p w14:paraId="385BBFC2">
      <w:pPr>
        <w:rPr>
          <w:bCs/>
          <w:sz w:val="28"/>
          <w:szCs w:val="32"/>
        </w:rPr>
      </w:pPr>
      <w:r>
        <w:rPr>
          <w:bCs/>
          <w:sz w:val="28"/>
          <w:szCs w:val="32"/>
        </w:rPr>
        <w:t xml:space="preserve">                                                                                                                                                      ПРИЛОЖЕНИЕ №4</w:t>
      </w:r>
    </w:p>
    <w:p w14:paraId="4BB08A8D">
      <w:pPr>
        <w:jc w:val="right"/>
        <w:rPr>
          <w:bCs/>
          <w:sz w:val="28"/>
          <w:szCs w:val="32"/>
        </w:rPr>
      </w:pPr>
      <w:r>
        <w:rPr>
          <w:bCs/>
          <w:sz w:val="28"/>
          <w:szCs w:val="32"/>
        </w:rPr>
        <w:t xml:space="preserve">                                                                           к постановлению администрации</w:t>
      </w:r>
    </w:p>
    <w:p w14:paraId="6827B151">
      <w:pPr>
        <w:jc w:val="center"/>
        <w:rPr>
          <w:bCs/>
          <w:sz w:val="28"/>
          <w:szCs w:val="32"/>
        </w:rPr>
      </w:pPr>
      <w:r>
        <w:rPr>
          <w:bCs/>
          <w:sz w:val="28"/>
          <w:szCs w:val="32"/>
        </w:rPr>
        <w:t xml:space="preserve">                                                                                                                                       «Старомаклаушинское сельское</w:t>
      </w:r>
    </w:p>
    <w:p w14:paraId="58496178">
      <w:pPr>
        <w:jc w:val="center"/>
        <w:rPr>
          <w:bCs/>
          <w:sz w:val="28"/>
          <w:szCs w:val="32"/>
        </w:rPr>
      </w:pPr>
      <w:r>
        <w:rPr>
          <w:bCs/>
          <w:sz w:val="28"/>
          <w:szCs w:val="32"/>
        </w:rPr>
        <w:t xml:space="preserve">                                                                                                         поселение»</w:t>
      </w:r>
    </w:p>
    <w:p w14:paraId="326C94DE">
      <w:pPr>
        <w:jc w:val="center"/>
        <w:rPr>
          <w:bCs/>
          <w:sz w:val="28"/>
          <w:szCs w:val="32"/>
        </w:rPr>
      </w:pPr>
      <w:r>
        <w:rPr>
          <w:bCs/>
          <w:sz w:val="28"/>
          <w:szCs w:val="32"/>
        </w:rPr>
        <w:t xml:space="preserve">                                                                                                                     от  25.03.2021 № 15</w:t>
      </w:r>
    </w:p>
    <w:p w14:paraId="356DAA1B">
      <w:pPr>
        <w:ind w:left="12036"/>
        <w:jc w:val="center"/>
        <w:rPr>
          <w:rFonts w:ascii="PT Astra Serif" w:hAnsi="PT Astra Serif"/>
          <w:sz w:val="28"/>
          <w:szCs w:val="28"/>
        </w:rPr>
      </w:pPr>
    </w:p>
    <w:p w14:paraId="2E565649">
      <w:pPr>
        <w:pStyle w:val="24"/>
        <w:jc w:val="center"/>
        <w:rPr>
          <w:rFonts w:ascii="PT Astra Serif" w:hAnsi="PT Astra Serif" w:cs="Times New Roman"/>
          <w:sz w:val="28"/>
        </w:rPr>
      </w:pPr>
    </w:p>
    <w:p w14:paraId="7A8DFFE9">
      <w:pPr>
        <w:pStyle w:val="24"/>
        <w:jc w:val="center"/>
        <w:rPr>
          <w:rFonts w:ascii="PT Astra Serif" w:hAnsi="PT Astra Serif" w:cs="Times New Roman"/>
          <w:sz w:val="28"/>
        </w:rPr>
      </w:pPr>
    </w:p>
    <w:p w14:paraId="53253DE7">
      <w:pPr>
        <w:pStyle w:val="24"/>
        <w:jc w:val="center"/>
        <w:rPr>
          <w:rFonts w:ascii="PT Astra Serif" w:hAnsi="PT Astra Serif" w:cs="Times New Roman"/>
          <w:sz w:val="28"/>
        </w:rPr>
      </w:pPr>
    </w:p>
    <w:p w14:paraId="09323DD1">
      <w:pPr>
        <w:pStyle w:val="17"/>
        <w:jc w:val="center"/>
        <w:rPr>
          <w:rFonts w:ascii="Times New Roman" w:hAnsi="Times New Roman" w:cs="Times New Roman"/>
          <w:b/>
          <w:bCs/>
          <w:sz w:val="28"/>
          <w:szCs w:val="28"/>
        </w:rPr>
      </w:pPr>
      <w:r>
        <w:fldChar w:fldCharType="begin"/>
      </w:r>
      <w:r>
        <w:instrText xml:space="preserve"> HYPERLINK "consultantplus://offline/ref=CF0D981DAD03DA88E978B1511AE37CB395CF86187ECB8583C6DC70F24F3B6FD2C6F762DB13A87D40046C2D20uFM" </w:instrText>
      </w:r>
      <w:r>
        <w:fldChar w:fldCharType="separate"/>
      </w:r>
      <w:r>
        <w:rPr>
          <w:rFonts w:ascii="Times New Roman" w:hAnsi="Times New Roman" w:cs="Times New Roman"/>
          <w:b/>
          <w:sz w:val="28"/>
          <w:szCs w:val="28"/>
        </w:rPr>
        <w:t>Форм</w:t>
      </w:r>
      <w:r>
        <w:rPr>
          <w:rFonts w:ascii="Times New Roman" w:hAnsi="Times New Roman" w:cs="Times New Roman"/>
          <w:b/>
          <w:sz w:val="28"/>
          <w:szCs w:val="28"/>
        </w:rPr>
        <w:fldChar w:fldCharType="end"/>
      </w:r>
      <w:r>
        <w:rPr>
          <w:rFonts w:ascii="Times New Roman" w:hAnsi="Times New Roman" w:cs="Times New Roman"/>
          <w:b/>
          <w:sz w:val="28"/>
          <w:szCs w:val="28"/>
        </w:rPr>
        <w:t xml:space="preserve">а Перечня </w:t>
      </w:r>
      <w:r>
        <w:rPr>
          <w:rFonts w:ascii="Times New Roman" w:hAnsi="Times New Roman" w:cs="Times New Roman"/>
          <w:b/>
          <w:bCs/>
          <w:sz w:val="28"/>
          <w:szCs w:val="28"/>
        </w:rPr>
        <w:t>муниципального</w:t>
      </w:r>
      <w:r>
        <w:rPr>
          <w:rFonts w:ascii="Times New Roman" w:hAnsi="Times New Roman" w:cs="Times New Roman"/>
          <w:b/>
          <w:sz w:val="28"/>
          <w:szCs w:val="28"/>
        </w:rPr>
        <w:t xml:space="preserve"> имущества </w:t>
      </w:r>
      <w:r>
        <w:rPr>
          <w:rFonts w:ascii="Times New Roman" w:hAnsi="Times New Roman" w:cs="Times New Roman"/>
          <w:b/>
          <w:bCs/>
          <w:sz w:val="28"/>
          <w:szCs w:val="28"/>
        </w:rPr>
        <w:t>муниципального образования «Старомаклаушинское сельское поселение» Майнского района Ульяновской области</w:t>
      </w:r>
      <w:r>
        <w:rPr>
          <w:rFonts w:ascii="Times New Roman" w:hAnsi="Times New Roman" w:cs="Times New Roman"/>
          <w:b/>
          <w:sz w:val="28"/>
          <w:szCs w:val="28"/>
        </w:rPr>
        <w:t xml:space="preserve">, предназначенного для предоставления во владение и (или) пользование </w:t>
      </w:r>
      <w:r>
        <w:rPr>
          <w:rFonts w:ascii="Times New Roman" w:hAnsi="Times New Roman" w:cs="Times New Roman"/>
          <w:b/>
          <w:bCs/>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0E37F53">
      <w:pPr>
        <w:pStyle w:val="17"/>
        <w:jc w:val="center"/>
        <w:rPr>
          <w:rFonts w:ascii="PT Astra Serif" w:hAnsi="PT Astra Serif" w:cs="Times New Roman"/>
          <w:b/>
          <w:sz w:val="16"/>
          <w:szCs w:val="16"/>
        </w:rPr>
      </w:pPr>
    </w:p>
    <w:tbl>
      <w:tblPr>
        <w:tblStyle w:val="7"/>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1672"/>
        <w:gridCol w:w="454"/>
        <w:gridCol w:w="1247"/>
        <w:gridCol w:w="879"/>
        <w:gridCol w:w="1276"/>
        <w:gridCol w:w="396"/>
        <w:gridCol w:w="1447"/>
        <w:gridCol w:w="1984"/>
        <w:gridCol w:w="214"/>
        <w:gridCol w:w="992"/>
        <w:gridCol w:w="1175"/>
        <w:gridCol w:w="142"/>
        <w:gridCol w:w="2410"/>
      </w:tblGrid>
      <w:tr w14:paraId="2E06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62" w:type="dxa"/>
            <w:vMerge w:val="restart"/>
          </w:tcPr>
          <w:p w14:paraId="252404B2">
            <w:pPr>
              <w:pStyle w:val="17"/>
              <w:adjustRightInd w:val="0"/>
              <w:jc w:val="center"/>
              <w:rPr>
                <w:rFonts w:ascii="Times New Roman" w:hAnsi="Times New Roman" w:cs="Times New Roman"/>
                <w:sz w:val="24"/>
                <w:szCs w:val="24"/>
              </w:rPr>
            </w:pPr>
            <w:r>
              <w:rPr>
                <w:rFonts w:ascii="Times New Roman" w:hAnsi="Times New Roman" w:cs="Times New Roman"/>
                <w:sz w:val="24"/>
                <w:szCs w:val="24"/>
              </w:rPr>
              <w:t>№ п/п</w:t>
            </w:r>
          </w:p>
        </w:tc>
        <w:tc>
          <w:tcPr>
            <w:tcW w:w="2098" w:type="dxa"/>
            <w:gridSpan w:val="2"/>
            <w:vMerge w:val="restart"/>
          </w:tcPr>
          <w:p w14:paraId="437011BF">
            <w:pPr>
              <w:pStyle w:val="17"/>
              <w:adjustRightInd w:val="0"/>
              <w:jc w:val="center"/>
              <w:rPr>
                <w:rFonts w:ascii="Times New Roman" w:hAnsi="Times New Roman" w:cs="Times New Roman"/>
                <w:sz w:val="24"/>
                <w:szCs w:val="24"/>
              </w:rPr>
            </w:pPr>
            <w:r>
              <w:rPr>
                <w:rFonts w:ascii="Times New Roman" w:hAnsi="Times New Roman" w:cs="Times New Roman"/>
                <w:sz w:val="24"/>
                <w:szCs w:val="24"/>
              </w:rPr>
              <w:t xml:space="preserve">Адрес (местоположение) объекта </w:t>
            </w:r>
            <w:r>
              <w:fldChar w:fldCharType="begin"/>
            </w:r>
            <w:r>
              <w:instrText xml:space="preserve"> HYPERLINK \l "P205" </w:instrText>
            </w:r>
            <w:r>
              <w:fldChar w:fldCharType="separate"/>
            </w:r>
            <w:r>
              <w:rPr>
                <w:rFonts w:ascii="Times New Roman" w:hAnsi="Times New Roman" w:cs="Times New Roman"/>
                <w:sz w:val="24"/>
                <w:szCs w:val="24"/>
              </w:rPr>
              <w:t>&lt;1&gt;</w:t>
            </w:r>
            <w:r>
              <w:rPr>
                <w:rFonts w:ascii="Times New Roman" w:hAnsi="Times New Roman" w:cs="Times New Roman"/>
                <w:sz w:val="24"/>
                <w:szCs w:val="24"/>
              </w:rPr>
              <w:fldChar w:fldCharType="end"/>
            </w:r>
          </w:p>
        </w:tc>
        <w:tc>
          <w:tcPr>
            <w:tcW w:w="1701" w:type="dxa"/>
            <w:gridSpan w:val="2"/>
            <w:vMerge w:val="restart"/>
          </w:tcPr>
          <w:p w14:paraId="1101AF07">
            <w:pPr>
              <w:pStyle w:val="17"/>
              <w:adjustRightInd w:val="0"/>
              <w:ind w:left="-108" w:right="-80"/>
              <w:jc w:val="center"/>
              <w:rPr>
                <w:rFonts w:ascii="Times New Roman" w:hAnsi="Times New Roman" w:cs="Times New Roman"/>
                <w:sz w:val="24"/>
                <w:szCs w:val="24"/>
              </w:rPr>
            </w:pPr>
            <w:r>
              <w:rPr>
                <w:rFonts w:ascii="Times New Roman" w:hAnsi="Times New Roman" w:cs="Times New Roman"/>
                <w:sz w:val="24"/>
                <w:szCs w:val="24"/>
              </w:rPr>
              <w:t>Вид объекта недвижимости;</w:t>
            </w:r>
          </w:p>
          <w:p w14:paraId="24F0C79D">
            <w:pPr>
              <w:pStyle w:val="17"/>
              <w:adjustRightInd w:val="0"/>
              <w:jc w:val="center"/>
              <w:rPr>
                <w:rFonts w:ascii="Times New Roman" w:hAnsi="Times New Roman" w:cs="Times New Roman"/>
                <w:sz w:val="24"/>
                <w:szCs w:val="24"/>
              </w:rPr>
            </w:pPr>
            <w:r>
              <w:rPr>
                <w:rFonts w:ascii="Times New Roman" w:hAnsi="Times New Roman" w:cs="Times New Roman"/>
                <w:sz w:val="24"/>
                <w:szCs w:val="24"/>
              </w:rPr>
              <w:t xml:space="preserve">тип движимого имущества </w:t>
            </w:r>
            <w:r>
              <w:fldChar w:fldCharType="begin"/>
            </w:r>
            <w:r>
              <w:instrText xml:space="preserve"> HYPERLINK \l "P209" </w:instrText>
            </w:r>
            <w:r>
              <w:fldChar w:fldCharType="separate"/>
            </w:r>
            <w:r>
              <w:rPr>
                <w:rFonts w:ascii="Times New Roman" w:hAnsi="Times New Roman" w:cs="Times New Roman"/>
                <w:sz w:val="24"/>
                <w:szCs w:val="24"/>
              </w:rPr>
              <w:t>&lt;2&gt;</w:t>
            </w:r>
            <w:r>
              <w:rPr>
                <w:rFonts w:ascii="Times New Roman" w:hAnsi="Times New Roman" w:cs="Times New Roman"/>
                <w:sz w:val="24"/>
                <w:szCs w:val="24"/>
              </w:rPr>
              <w:fldChar w:fldCharType="end"/>
            </w:r>
          </w:p>
        </w:tc>
        <w:tc>
          <w:tcPr>
            <w:tcW w:w="2551" w:type="dxa"/>
            <w:gridSpan w:val="3"/>
            <w:vMerge w:val="restart"/>
          </w:tcPr>
          <w:p w14:paraId="4CC4DA29">
            <w:pPr>
              <w:pStyle w:val="17"/>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объекта учета &lt;3&gt;</w:t>
            </w:r>
          </w:p>
        </w:tc>
        <w:tc>
          <w:tcPr>
            <w:tcW w:w="8364" w:type="dxa"/>
            <w:gridSpan w:val="7"/>
          </w:tcPr>
          <w:p w14:paraId="1EB23340">
            <w:pPr>
              <w:pStyle w:val="17"/>
              <w:adjustRightInd w:val="0"/>
              <w:jc w:val="center"/>
              <w:rPr>
                <w:rFonts w:ascii="Times New Roman" w:hAnsi="Times New Roman" w:cs="Times New Roman"/>
                <w:sz w:val="24"/>
                <w:szCs w:val="24"/>
              </w:rPr>
            </w:pPr>
            <w:r>
              <w:rPr>
                <w:rFonts w:ascii="Times New Roman" w:hAnsi="Times New Roman" w:cs="Times New Roman"/>
                <w:sz w:val="24"/>
                <w:szCs w:val="24"/>
              </w:rPr>
              <w:t>Сведения о недвижимом имуществе</w:t>
            </w:r>
          </w:p>
        </w:tc>
      </w:tr>
      <w:tr w14:paraId="2736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62" w:type="dxa"/>
            <w:vMerge w:val="continue"/>
          </w:tcPr>
          <w:p w14:paraId="71537903">
            <w:pPr>
              <w:pStyle w:val="17"/>
              <w:adjustRightInd w:val="0"/>
              <w:jc w:val="both"/>
              <w:rPr>
                <w:rFonts w:ascii="Times New Roman" w:hAnsi="Times New Roman" w:cs="Times New Roman"/>
                <w:sz w:val="24"/>
                <w:szCs w:val="24"/>
              </w:rPr>
            </w:pPr>
          </w:p>
        </w:tc>
        <w:tc>
          <w:tcPr>
            <w:tcW w:w="2098" w:type="dxa"/>
            <w:gridSpan w:val="2"/>
            <w:vMerge w:val="continue"/>
          </w:tcPr>
          <w:p w14:paraId="7A7A4FCD">
            <w:pPr>
              <w:pStyle w:val="17"/>
              <w:adjustRightInd w:val="0"/>
              <w:jc w:val="both"/>
              <w:rPr>
                <w:rFonts w:ascii="Times New Roman" w:hAnsi="Times New Roman" w:cs="Times New Roman"/>
                <w:sz w:val="24"/>
                <w:szCs w:val="24"/>
              </w:rPr>
            </w:pPr>
          </w:p>
        </w:tc>
        <w:tc>
          <w:tcPr>
            <w:tcW w:w="1701" w:type="dxa"/>
            <w:gridSpan w:val="2"/>
            <w:vMerge w:val="continue"/>
          </w:tcPr>
          <w:p w14:paraId="418D6BF0">
            <w:pPr>
              <w:pStyle w:val="17"/>
              <w:adjustRightInd w:val="0"/>
              <w:jc w:val="both"/>
              <w:rPr>
                <w:rFonts w:ascii="Times New Roman" w:hAnsi="Times New Roman" w:cs="Times New Roman"/>
                <w:sz w:val="24"/>
                <w:szCs w:val="24"/>
              </w:rPr>
            </w:pPr>
          </w:p>
        </w:tc>
        <w:tc>
          <w:tcPr>
            <w:tcW w:w="2551" w:type="dxa"/>
            <w:gridSpan w:val="3"/>
            <w:vMerge w:val="continue"/>
          </w:tcPr>
          <w:p w14:paraId="166D763B">
            <w:pPr>
              <w:pStyle w:val="17"/>
              <w:adjustRightInd w:val="0"/>
              <w:jc w:val="both"/>
              <w:rPr>
                <w:rFonts w:ascii="Times New Roman" w:hAnsi="Times New Roman" w:cs="Times New Roman"/>
                <w:sz w:val="24"/>
                <w:szCs w:val="24"/>
              </w:rPr>
            </w:pPr>
          </w:p>
        </w:tc>
        <w:tc>
          <w:tcPr>
            <w:tcW w:w="8364" w:type="dxa"/>
            <w:gridSpan w:val="7"/>
          </w:tcPr>
          <w:p w14:paraId="430512F1">
            <w:pPr>
              <w:pStyle w:val="17"/>
              <w:adjustRightInd w:val="0"/>
              <w:jc w:val="center"/>
              <w:rPr>
                <w:rFonts w:ascii="Times New Roman" w:hAnsi="Times New Roman" w:cs="Times New Roman"/>
                <w:sz w:val="24"/>
                <w:szCs w:val="24"/>
              </w:rPr>
            </w:pPr>
            <w:r>
              <w:rPr>
                <w:rFonts w:ascii="Times New Roman" w:hAnsi="Times New Roman" w:cs="Times New Roman"/>
                <w:sz w:val="24"/>
                <w:szCs w:val="24"/>
              </w:rPr>
              <w:t>Основная характеристика объекта недвижимости &lt;4&gt;</w:t>
            </w:r>
          </w:p>
        </w:tc>
      </w:tr>
      <w:tr w14:paraId="5456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2" w:type="dxa"/>
            <w:vMerge w:val="continue"/>
          </w:tcPr>
          <w:p w14:paraId="23C44248">
            <w:pPr>
              <w:pStyle w:val="17"/>
              <w:adjustRightInd w:val="0"/>
              <w:jc w:val="both"/>
              <w:rPr>
                <w:rFonts w:ascii="Times New Roman" w:hAnsi="Times New Roman" w:cs="Times New Roman"/>
                <w:sz w:val="24"/>
                <w:szCs w:val="24"/>
              </w:rPr>
            </w:pPr>
          </w:p>
        </w:tc>
        <w:tc>
          <w:tcPr>
            <w:tcW w:w="2098" w:type="dxa"/>
            <w:gridSpan w:val="2"/>
            <w:vMerge w:val="continue"/>
          </w:tcPr>
          <w:p w14:paraId="5690A688">
            <w:pPr>
              <w:pStyle w:val="17"/>
              <w:adjustRightInd w:val="0"/>
              <w:jc w:val="both"/>
              <w:rPr>
                <w:rFonts w:ascii="Times New Roman" w:hAnsi="Times New Roman" w:cs="Times New Roman"/>
                <w:sz w:val="24"/>
                <w:szCs w:val="24"/>
              </w:rPr>
            </w:pPr>
          </w:p>
        </w:tc>
        <w:tc>
          <w:tcPr>
            <w:tcW w:w="1701" w:type="dxa"/>
            <w:gridSpan w:val="2"/>
            <w:vMerge w:val="continue"/>
          </w:tcPr>
          <w:p w14:paraId="48B256E2">
            <w:pPr>
              <w:pStyle w:val="17"/>
              <w:adjustRightInd w:val="0"/>
              <w:jc w:val="both"/>
              <w:rPr>
                <w:rFonts w:ascii="Times New Roman" w:hAnsi="Times New Roman" w:cs="Times New Roman"/>
                <w:sz w:val="24"/>
                <w:szCs w:val="24"/>
              </w:rPr>
            </w:pPr>
          </w:p>
        </w:tc>
        <w:tc>
          <w:tcPr>
            <w:tcW w:w="2551" w:type="dxa"/>
            <w:gridSpan w:val="3"/>
            <w:vMerge w:val="continue"/>
          </w:tcPr>
          <w:p w14:paraId="69AC2E9F">
            <w:pPr>
              <w:pStyle w:val="17"/>
              <w:adjustRightInd w:val="0"/>
              <w:jc w:val="both"/>
              <w:rPr>
                <w:rFonts w:ascii="Times New Roman" w:hAnsi="Times New Roman" w:cs="Times New Roman"/>
                <w:sz w:val="24"/>
                <w:szCs w:val="24"/>
              </w:rPr>
            </w:pPr>
          </w:p>
        </w:tc>
        <w:tc>
          <w:tcPr>
            <w:tcW w:w="3431" w:type="dxa"/>
            <w:gridSpan w:val="2"/>
          </w:tcPr>
          <w:p w14:paraId="28BAA03F">
            <w:pPr>
              <w:pStyle w:val="17"/>
              <w:adjustRightInd w:val="0"/>
              <w:jc w:val="center"/>
              <w:rPr>
                <w:rFonts w:ascii="Times New Roman" w:hAnsi="Times New Roman" w:cs="Times New Roman"/>
                <w:sz w:val="24"/>
                <w:szCs w:val="24"/>
              </w:rPr>
            </w:pPr>
            <w:r>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381" w:type="dxa"/>
            <w:gridSpan w:val="3"/>
          </w:tcPr>
          <w:p w14:paraId="25AFB803">
            <w:pPr>
              <w:pStyle w:val="17"/>
              <w:adjustRightInd w:val="0"/>
              <w:ind w:left="-137" w:right="-108"/>
              <w:jc w:val="center"/>
              <w:rPr>
                <w:rFonts w:ascii="Times New Roman" w:hAnsi="Times New Roman" w:cs="Times New Roman"/>
                <w:sz w:val="24"/>
                <w:szCs w:val="24"/>
              </w:rPr>
            </w:pPr>
            <w:r>
              <w:rPr>
                <w:rFonts w:ascii="Times New Roman" w:hAnsi="Times New Roman" w:cs="Times New Roman"/>
                <w:sz w:val="24"/>
                <w:szCs w:val="24"/>
              </w:rPr>
              <w:t xml:space="preserve">Фактическое значение/Проектиру-емое значение </w:t>
            </w:r>
          </w:p>
          <w:p w14:paraId="45DF7EC8">
            <w:pPr>
              <w:pStyle w:val="17"/>
              <w:adjustRightInd w:val="0"/>
              <w:jc w:val="center"/>
              <w:rPr>
                <w:rFonts w:ascii="Times New Roman" w:hAnsi="Times New Roman" w:cs="Times New Roman"/>
                <w:sz w:val="24"/>
                <w:szCs w:val="24"/>
              </w:rPr>
            </w:pPr>
            <w:r>
              <w:rPr>
                <w:rFonts w:ascii="Times New Roman" w:hAnsi="Times New Roman" w:cs="Times New Roman"/>
                <w:sz w:val="24"/>
                <w:szCs w:val="24"/>
              </w:rPr>
              <w:t>(для объектов незавершенного строительства)</w:t>
            </w:r>
          </w:p>
        </w:tc>
        <w:tc>
          <w:tcPr>
            <w:tcW w:w="2552" w:type="dxa"/>
            <w:gridSpan w:val="2"/>
          </w:tcPr>
          <w:p w14:paraId="435E198E">
            <w:pPr>
              <w:pStyle w:val="17"/>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p w14:paraId="219E74D3">
            <w:pPr>
              <w:pStyle w:val="17"/>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 xml:space="preserve">(для площади - кв.м; </w:t>
            </w:r>
          </w:p>
          <w:p w14:paraId="29A20DC6">
            <w:pPr>
              <w:pStyle w:val="17"/>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 xml:space="preserve">для протяженности - м; для глубины </w:t>
            </w:r>
          </w:p>
          <w:p w14:paraId="1ACA212E">
            <w:pPr>
              <w:pStyle w:val="17"/>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 xml:space="preserve">залегания - м; </w:t>
            </w:r>
          </w:p>
          <w:p w14:paraId="74A89CA3">
            <w:pPr>
              <w:pStyle w:val="17"/>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для объема - куб. м)</w:t>
            </w:r>
          </w:p>
        </w:tc>
      </w:tr>
      <w:tr w14:paraId="6DA2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4ECF0E2">
            <w:pPr>
              <w:pStyle w:val="17"/>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098" w:type="dxa"/>
            <w:gridSpan w:val="2"/>
          </w:tcPr>
          <w:p w14:paraId="3F5983D1">
            <w:pPr>
              <w:pStyle w:val="17"/>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gridSpan w:val="2"/>
          </w:tcPr>
          <w:p w14:paraId="20FBDE34">
            <w:pPr>
              <w:pStyle w:val="17"/>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gridSpan w:val="3"/>
          </w:tcPr>
          <w:p w14:paraId="3DDF5DDB">
            <w:pPr>
              <w:pStyle w:val="17"/>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31" w:type="dxa"/>
            <w:gridSpan w:val="2"/>
          </w:tcPr>
          <w:p w14:paraId="20FDFA0A">
            <w:pPr>
              <w:pStyle w:val="17"/>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381" w:type="dxa"/>
            <w:gridSpan w:val="3"/>
          </w:tcPr>
          <w:p w14:paraId="2028DA77">
            <w:pPr>
              <w:pStyle w:val="17"/>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tcPr>
          <w:p w14:paraId="3CE551AA">
            <w:pPr>
              <w:pStyle w:val="17"/>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14:paraId="47C7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359" w:type="dxa"/>
            <w:gridSpan w:val="9"/>
          </w:tcPr>
          <w:p w14:paraId="38183B09">
            <w:pPr>
              <w:pStyle w:val="17"/>
              <w:adjustRightInd w:val="0"/>
              <w:jc w:val="center"/>
              <w:rPr>
                <w:rFonts w:ascii="Times New Roman" w:hAnsi="Times New Roman" w:cs="Times New Roman"/>
                <w:sz w:val="24"/>
                <w:szCs w:val="24"/>
              </w:rPr>
            </w:pPr>
            <w:r>
              <w:rPr>
                <w:rFonts w:ascii="Times New Roman" w:hAnsi="Times New Roman" w:cs="Times New Roman"/>
                <w:szCs w:val="24"/>
              </w:rPr>
              <w:br w:type="page"/>
            </w:r>
            <w:r>
              <w:rPr>
                <w:rFonts w:ascii="Times New Roman" w:hAnsi="Times New Roman" w:cs="Times New Roman"/>
                <w:sz w:val="24"/>
                <w:szCs w:val="24"/>
              </w:rPr>
              <w:t>Сведения о недвижимом имуществе</w:t>
            </w:r>
          </w:p>
        </w:tc>
        <w:tc>
          <w:tcPr>
            <w:tcW w:w="6917" w:type="dxa"/>
            <w:gridSpan w:val="6"/>
            <w:vMerge w:val="restart"/>
          </w:tcPr>
          <w:p w14:paraId="71861941">
            <w:pPr>
              <w:pStyle w:val="17"/>
              <w:adjustRightInd w:val="0"/>
              <w:jc w:val="center"/>
              <w:rPr>
                <w:rFonts w:ascii="Times New Roman" w:hAnsi="Times New Roman" w:cs="Times New Roman"/>
                <w:sz w:val="24"/>
                <w:szCs w:val="24"/>
              </w:rPr>
            </w:pPr>
            <w:r>
              <w:rPr>
                <w:rFonts w:ascii="Times New Roman" w:hAnsi="Times New Roman" w:cs="Times New Roman"/>
                <w:sz w:val="24"/>
                <w:szCs w:val="24"/>
              </w:rPr>
              <w:t>Сведения о движимом имуществе</w:t>
            </w:r>
          </w:p>
        </w:tc>
      </w:tr>
      <w:tr w14:paraId="729A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114" w:type="dxa"/>
            <w:gridSpan w:val="4"/>
          </w:tcPr>
          <w:p w14:paraId="0E723632">
            <w:pPr>
              <w:pStyle w:val="17"/>
              <w:adjustRightInd w:val="0"/>
              <w:jc w:val="center"/>
              <w:rPr>
                <w:rFonts w:ascii="Times New Roman" w:hAnsi="Times New Roman" w:cs="Times New Roman"/>
                <w:sz w:val="24"/>
                <w:szCs w:val="24"/>
              </w:rPr>
            </w:pPr>
            <w:r>
              <w:rPr>
                <w:rFonts w:ascii="Times New Roman" w:hAnsi="Times New Roman" w:cs="Times New Roman"/>
                <w:sz w:val="24"/>
                <w:szCs w:val="24"/>
              </w:rPr>
              <w:t>Кадастровый номер &lt;5&gt;</w:t>
            </w:r>
          </w:p>
        </w:tc>
        <w:tc>
          <w:tcPr>
            <w:tcW w:w="2126" w:type="dxa"/>
            <w:gridSpan w:val="2"/>
            <w:vMerge w:val="restart"/>
          </w:tcPr>
          <w:p w14:paraId="7463B25F">
            <w:pPr>
              <w:pStyle w:val="17"/>
              <w:adjustRightInd w:val="0"/>
              <w:jc w:val="center"/>
              <w:rPr>
                <w:rFonts w:ascii="Times New Roman" w:hAnsi="Times New Roman" w:cs="Times New Roman"/>
                <w:sz w:val="24"/>
                <w:szCs w:val="24"/>
              </w:rPr>
            </w:pPr>
            <w:r>
              <w:rPr>
                <w:rFonts w:ascii="Times New Roman" w:hAnsi="Times New Roman" w:cs="Times New Roman"/>
                <w:sz w:val="24"/>
                <w:szCs w:val="24"/>
              </w:rPr>
              <w:t>Техническое состояние объекта недвижимости&lt;6&gt;</w:t>
            </w:r>
          </w:p>
        </w:tc>
        <w:tc>
          <w:tcPr>
            <w:tcW w:w="1276" w:type="dxa"/>
            <w:vMerge w:val="restart"/>
          </w:tcPr>
          <w:p w14:paraId="56501227">
            <w:pPr>
              <w:pStyle w:val="17"/>
              <w:adjustRightInd w:val="0"/>
              <w:jc w:val="center"/>
              <w:rPr>
                <w:rFonts w:ascii="Times New Roman" w:hAnsi="Times New Roman" w:cs="Times New Roman"/>
                <w:sz w:val="24"/>
                <w:szCs w:val="24"/>
              </w:rPr>
            </w:pPr>
            <w:r>
              <w:rPr>
                <w:rFonts w:ascii="Times New Roman" w:hAnsi="Times New Roman" w:cs="Times New Roman"/>
                <w:sz w:val="24"/>
                <w:szCs w:val="24"/>
              </w:rPr>
              <w:t>Категория земель &lt;7&gt;</w:t>
            </w:r>
          </w:p>
        </w:tc>
        <w:tc>
          <w:tcPr>
            <w:tcW w:w="1843" w:type="dxa"/>
            <w:gridSpan w:val="2"/>
            <w:vMerge w:val="restart"/>
          </w:tcPr>
          <w:p w14:paraId="3FF2000A">
            <w:pPr>
              <w:pStyle w:val="17"/>
              <w:adjustRightInd w:val="0"/>
              <w:jc w:val="center"/>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&lt;8&gt;</w:t>
            </w:r>
          </w:p>
        </w:tc>
        <w:tc>
          <w:tcPr>
            <w:tcW w:w="6917" w:type="dxa"/>
            <w:gridSpan w:val="6"/>
            <w:vMerge w:val="continue"/>
          </w:tcPr>
          <w:p w14:paraId="7208C935">
            <w:pPr>
              <w:pStyle w:val="17"/>
              <w:adjustRightInd w:val="0"/>
              <w:jc w:val="center"/>
              <w:rPr>
                <w:rFonts w:ascii="Times New Roman" w:hAnsi="Times New Roman" w:cs="Times New Roman"/>
                <w:sz w:val="24"/>
                <w:szCs w:val="24"/>
              </w:rPr>
            </w:pPr>
          </w:p>
        </w:tc>
      </w:tr>
      <w:tr w14:paraId="4E14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988" w:type="dxa"/>
            <w:gridSpan w:val="2"/>
            <w:tcBorders>
              <w:bottom w:val="single" w:color="auto" w:sz="4" w:space="0"/>
            </w:tcBorders>
          </w:tcPr>
          <w:p w14:paraId="4AFC9C00">
            <w:pPr>
              <w:pStyle w:val="17"/>
              <w:adjustRightInd w:val="0"/>
              <w:jc w:val="center"/>
              <w:rPr>
                <w:rFonts w:ascii="Times New Roman" w:hAnsi="Times New Roman" w:cs="Times New Roman"/>
                <w:sz w:val="24"/>
                <w:szCs w:val="24"/>
              </w:rPr>
            </w:pPr>
            <w:r>
              <w:rPr>
                <w:rFonts w:ascii="Times New Roman" w:hAnsi="Times New Roman" w:cs="Times New Roman"/>
                <w:sz w:val="24"/>
                <w:szCs w:val="24"/>
              </w:rPr>
              <w:t>Номер</w:t>
            </w:r>
          </w:p>
        </w:tc>
        <w:tc>
          <w:tcPr>
            <w:tcW w:w="2126" w:type="dxa"/>
            <w:gridSpan w:val="2"/>
            <w:tcBorders>
              <w:bottom w:val="single" w:color="auto" w:sz="4" w:space="0"/>
            </w:tcBorders>
          </w:tcPr>
          <w:p w14:paraId="69AB5E44">
            <w:pPr>
              <w:pStyle w:val="17"/>
              <w:adjustRightInd w:val="0"/>
              <w:jc w:val="center"/>
              <w:rPr>
                <w:rFonts w:ascii="Times New Roman" w:hAnsi="Times New Roman" w:cs="Times New Roman"/>
                <w:sz w:val="24"/>
                <w:szCs w:val="24"/>
              </w:rPr>
            </w:pPr>
            <w:r>
              <w:rPr>
                <w:rFonts w:ascii="Times New Roman" w:hAnsi="Times New Roman" w:cs="Times New Roman"/>
                <w:sz w:val="24"/>
                <w:szCs w:val="24"/>
              </w:rPr>
              <w:t>Тип (кадастровый, условный, устаревший)</w:t>
            </w:r>
          </w:p>
        </w:tc>
        <w:tc>
          <w:tcPr>
            <w:tcW w:w="2126" w:type="dxa"/>
            <w:gridSpan w:val="2"/>
            <w:vMerge w:val="continue"/>
            <w:tcBorders>
              <w:bottom w:val="single" w:color="auto" w:sz="4" w:space="0"/>
            </w:tcBorders>
          </w:tcPr>
          <w:p w14:paraId="505AEB6F">
            <w:pPr>
              <w:pStyle w:val="17"/>
              <w:adjustRightInd w:val="0"/>
              <w:jc w:val="center"/>
              <w:rPr>
                <w:rFonts w:ascii="Times New Roman" w:hAnsi="Times New Roman" w:cs="Times New Roman"/>
                <w:sz w:val="24"/>
                <w:szCs w:val="24"/>
              </w:rPr>
            </w:pPr>
          </w:p>
        </w:tc>
        <w:tc>
          <w:tcPr>
            <w:tcW w:w="1276" w:type="dxa"/>
            <w:vMerge w:val="continue"/>
          </w:tcPr>
          <w:p w14:paraId="4B64C8F4">
            <w:pPr>
              <w:pStyle w:val="17"/>
              <w:adjustRightInd w:val="0"/>
              <w:jc w:val="center"/>
              <w:rPr>
                <w:rFonts w:ascii="Times New Roman" w:hAnsi="Times New Roman" w:cs="Times New Roman"/>
                <w:sz w:val="24"/>
                <w:szCs w:val="24"/>
              </w:rPr>
            </w:pPr>
          </w:p>
        </w:tc>
        <w:tc>
          <w:tcPr>
            <w:tcW w:w="1843" w:type="dxa"/>
            <w:gridSpan w:val="2"/>
            <w:vMerge w:val="continue"/>
            <w:tcBorders>
              <w:bottom w:val="single" w:color="auto" w:sz="4" w:space="0"/>
            </w:tcBorders>
          </w:tcPr>
          <w:p w14:paraId="77A96387">
            <w:pPr>
              <w:pStyle w:val="17"/>
              <w:adjustRightInd w:val="0"/>
              <w:jc w:val="center"/>
              <w:rPr>
                <w:rFonts w:ascii="Times New Roman" w:hAnsi="Times New Roman" w:cs="Times New Roman"/>
                <w:sz w:val="24"/>
                <w:szCs w:val="24"/>
              </w:rPr>
            </w:pPr>
          </w:p>
        </w:tc>
        <w:tc>
          <w:tcPr>
            <w:tcW w:w="2198" w:type="dxa"/>
            <w:gridSpan w:val="2"/>
            <w:tcBorders>
              <w:bottom w:val="single" w:color="auto" w:sz="4" w:space="0"/>
            </w:tcBorders>
          </w:tcPr>
          <w:p w14:paraId="5D315911">
            <w:pPr>
              <w:pStyle w:val="17"/>
              <w:adjustRightInd w:val="0"/>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(при наличии)</w:t>
            </w:r>
          </w:p>
        </w:tc>
        <w:tc>
          <w:tcPr>
            <w:tcW w:w="992" w:type="dxa"/>
            <w:tcBorders>
              <w:bottom w:val="single" w:color="auto" w:sz="4" w:space="0"/>
            </w:tcBorders>
          </w:tcPr>
          <w:p w14:paraId="158635EE">
            <w:pPr>
              <w:pStyle w:val="17"/>
              <w:adjustRightInd w:val="0"/>
              <w:jc w:val="center"/>
              <w:rPr>
                <w:rFonts w:ascii="Times New Roman" w:hAnsi="Times New Roman" w:cs="Times New Roman"/>
                <w:sz w:val="24"/>
                <w:szCs w:val="24"/>
              </w:rPr>
            </w:pPr>
            <w:r>
              <w:rPr>
                <w:rFonts w:ascii="Times New Roman" w:hAnsi="Times New Roman" w:cs="Times New Roman"/>
                <w:sz w:val="24"/>
                <w:szCs w:val="24"/>
              </w:rPr>
              <w:t>Марка, модель</w:t>
            </w:r>
          </w:p>
        </w:tc>
        <w:tc>
          <w:tcPr>
            <w:tcW w:w="1317" w:type="dxa"/>
            <w:gridSpan w:val="2"/>
            <w:tcBorders>
              <w:bottom w:val="single" w:color="auto" w:sz="4" w:space="0"/>
            </w:tcBorders>
          </w:tcPr>
          <w:p w14:paraId="2C2222A1">
            <w:pPr>
              <w:pStyle w:val="17"/>
              <w:adjustRightInd w:val="0"/>
              <w:jc w:val="center"/>
              <w:rPr>
                <w:rFonts w:ascii="Times New Roman" w:hAnsi="Times New Roman" w:cs="Times New Roman"/>
                <w:sz w:val="24"/>
                <w:szCs w:val="24"/>
              </w:rPr>
            </w:pPr>
            <w:r>
              <w:rPr>
                <w:rFonts w:ascii="Times New Roman" w:hAnsi="Times New Roman" w:cs="Times New Roman"/>
                <w:sz w:val="24"/>
                <w:szCs w:val="24"/>
              </w:rPr>
              <w:t>Год выпуска</w:t>
            </w:r>
          </w:p>
        </w:tc>
        <w:tc>
          <w:tcPr>
            <w:tcW w:w="2410" w:type="dxa"/>
            <w:tcBorders>
              <w:bottom w:val="single" w:color="auto" w:sz="4" w:space="0"/>
            </w:tcBorders>
          </w:tcPr>
          <w:p w14:paraId="382125C3">
            <w:pPr>
              <w:pStyle w:val="17"/>
              <w:adjustRightInd w:val="0"/>
              <w:jc w:val="center"/>
              <w:rPr>
                <w:rFonts w:ascii="Times New Roman" w:hAnsi="Times New Roman" w:cs="Times New Roman"/>
                <w:sz w:val="24"/>
                <w:szCs w:val="24"/>
              </w:rPr>
            </w:pPr>
            <w:r>
              <w:rPr>
                <w:rFonts w:ascii="Times New Roman" w:hAnsi="Times New Roman" w:cs="Times New Roman"/>
                <w:sz w:val="24"/>
                <w:szCs w:val="24"/>
              </w:rPr>
              <w:t>Состав (принадлежности) имущества</w:t>
            </w:r>
          </w:p>
          <w:p w14:paraId="66A72E63">
            <w:pPr>
              <w:pStyle w:val="17"/>
              <w:adjustRightInd w:val="0"/>
              <w:jc w:val="center"/>
              <w:rPr>
                <w:rFonts w:ascii="Times New Roman" w:hAnsi="Times New Roman" w:cs="Times New Roman"/>
                <w:sz w:val="24"/>
                <w:szCs w:val="24"/>
              </w:rPr>
            </w:pPr>
            <w:r>
              <w:rPr>
                <w:rFonts w:ascii="Times New Roman" w:hAnsi="Times New Roman" w:cs="Times New Roman"/>
                <w:sz w:val="24"/>
                <w:szCs w:val="24"/>
              </w:rPr>
              <w:t>&lt;9&gt;</w:t>
            </w:r>
          </w:p>
        </w:tc>
      </w:tr>
      <w:tr w14:paraId="24A0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Pr>
          <w:p w14:paraId="2C70E8CC">
            <w:pPr>
              <w:pStyle w:val="17"/>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gridSpan w:val="2"/>
          </w:tcPr>
          <w:p w14:paraId="25512030">
            <w:pPr>
              <w:pStyle w:val="17"/>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gridSpan w:val="2"/>
          </w:tcPr>
          <w:p w14:paraId="107979BB">
            <w:pPr>
              <w:pStyle w:val="17"/>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0B16E17E">
            <w:pPr>
              <w:pStyle w:val="17"/>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gridSpan w:val="2"/>
          </w:tcPr>
          <w:p w14:paraId="76626ACA">
            <w:pPr>
              <w:pStyle w:val="17"/>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2198" w:type="dxa"/>
            <w:gridSpan w:val="2"/>
          </w:tcPr>
          <w:p w14:paraId="7A4DD44B">
            <w:pPr>
              <w:pStyle w:val="17"/>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14:paraId="20F2C8AB">
            <w:pPr>
              <w:pStyle w:val="17"/>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1317" w:type="dxa"/>
            <w:gridSpan w:val="2"/>
          </w:tcPr>
          <w:p w14:paraId="61C0B8BD">
            <w:pPr>
              <w:pStyle w:val="17"/>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14:paraId="77D5F556">
            <w:pPr>
              <w:pStyle w:val="17"/>
              <w:adjustRightInd w:val="0"/>
              <w:jc w:val="center"/>
              <w:rPr>
                <w:rFonts w:ascii="Times New Roman" w:hAnsi="Times New Roman" w:cs="Times New Roman"/>
                <w:sz w:val="24"/>
                <w:szCs w:val="24"/>
              </w:rPr>
            </w:pPr>
            <w:r>
              <w:rPr>
                <w:rFonts w:ascii="Times New Roman" w:hAnsi="Times New Roman" w:cs="Times New Roman"/>
                <w:sz w:val="24"/>
                <w:szCs w:val="24"/>
              </w:rPr>
              <w:t>16</w:t>
            </w:r>
          </w:p>
        </w:tc>
      </w:tr>
    </w:tbl>
    <w:p w14:paraId="70B14792">
      <w:pPr>
        <w:pStyle w:val="17"/>
        <w:jc w:val="both"/>
        <w:rPr>
          <w:rFonts w:ascii="Times New Roman" w:hAnsi="Times New Roman" w:cs="Times New Roman"/>
        </w:rPr>
      </w:pPr>
    </w:p>
    <w:p w14:paraId="4AB45031">
      <w:pPr>
        <w:pStyle w:val="17"/>
        <w:jc w:val="both"/>
        <w:rPr>
          <w:rFonts w:ascii="Times New Roman" w:hAnsi="Times New Roman" w:cs="Times New Roman"/>
        </w:rPr>
      </w:pPr>
    </w:p>
    <w:p w14:paraId="2672F5C5">
      <w:pPr>
        <w:pStyle w:val="17"/>
        <w:jc w:val="both"/>
        <w:rPr>
          <w:rFonts w:ascii="Times New Roman" w:hAnsi="Times New Roman" w:cs="Times New Roman"/>
        </w:rPr>
      </w:pPr>
    </w:p>
    <w:tbl>
      <w:tblPr>
        <w:tblStyle w:val="7"/>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440"/>
        <w:gridCol w:w="1943"/>
        <w:gridCol w:w="1741"/>
        <w:gridCol w:w="2300"/>
        <w:gridCol w:w="1843"/>
        <w:gridCol w:w="2410"/>
      </w:tblGrid>
      <w:tr w14:paraId="3A71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7"/>
          </w:tcPr>
          <w:p w14:paraId="637E9AAA">
            <w:pPr>
              <w:pStyle w:val="17"/>
              <w:adjustRightInd w:val="0"/>
              <w:jc w:val="center"/>
              <w:rPr>
                <w:rFonts w:ascii="Times New Roman" w:hAnsi="Times New Roman" w:cs="Times New Roman"/>
                <w:sz w:val="24"/>
                <w:szCs w:val="24"/>
              </w:rPr>
            </w:pPr>
            <w:r>
              <w:rPr>
                <w:rFonts w:ascii="Times New Roman" w:hAnsi="Times New Roman" w:cs="Times New Roman"/>
                <w:sz w:val="24"/>
                <w:szCs w:val="24"/>
              </w:rPr>
              <w:t>Сведения о правообладателях и о правах третьих лиц на имущество</w:t>
            </w:r>
          </w:p>
        </w:tc>
      </w:tr>
      <w:tr w14:paraId="4AEB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9" w:type="dxa"/>
            <w:gridSpan w:val="2"/>
          </w:tcPr>
          <w:p w14:paraId="4A5DF6A4">
            <w:pPr>
              <w:pStyle w:val="17"/>
              <w:adjustRightInd w:val="0"/>
              <w:jc w:val="center"/>
              <w:rPr>
                <w:rFonts w:ascii="Times New Roman" w:hAnsi="Times New Roman" w:cs="Times New Roman"/>
                <w:sz w:val="24"/>
                <w:szCs w:val="24"/>
              </w:rPr>
            </w:pPr>
            <w:r>
              <w:rPr>
                <w:rFonts w:ascii="Times New Roman" w:hAnsi="Times New Roman" w:cs="Times New Roman"/>
                <w:sz w:val="24"/>
                <w:szCs w:val="24"/>
              </w:rPr>
              <w:t>Для договоров аренды и безвозмездного пользования</w:t>
            </w:r>
          </w:p>
        </w:tc>
        <w:tc>
          <w:tcPr>
            <w:tcW w:w="1943" w:type="dxa"/>
            <w:vMerge w:val="restart"/>
          </w:tcPr>
          <w:p w14:paraId="3B76DB65">
            <w:pPr>
              <w:pStyle w:val="17"/>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правообладателя &lt;11&gt;</w:t>
            </w:r>
          </w:p>
        </w:tc>
        <w:tc>
          <w:tcPr>
            <w:tcW w:w="1741" w:type="dxa"/>
            <w:vMerge w:val="restart"/>
          </w:tcPr>
          <w:p w14:paraId="780979E4">
            <w:pPr>
              <w:pStyle w:val="17"/>
              <w:adjustRightInd w:val="0"/>
              <w:jc w:val="center"/>
              <w:rPr>
                <w:rFonts w:ascii="Times New Roman" w:hAnsi="Times New Roman" w:cs="Times New Roman"/>
                <w:sz w:val="24"/>
                <w:szCs w:val="24"/>
              </w:rPr>
            </w:pPr>
            <w:r>
              <w:rPr>
                <w:rFonts w:ascii="Times New Roman" w:hAnsi="Times New Roman" w:cs="Times New Roman"/>
                <w:sz w:val="24"/>
                <w:szCs w:val="24"/>
              </w:rPr>
              <w:t>Наличие ограниченного вещного права на имущество &lt;12&gt;</w:t>
            </w:r>
          </w:p>
        </w:tc>
        <w:tc>
          <w:tcPr>
            <w:tcW w:w="2300" w:type="dxa"/>
            <w:vMerge w:val="restart"/>
          </w:tcPr>
          <w:p w14:paraId="48D2CBEE">
            <w:pPr>
              <w:pStyle w:val="17"/>
              <w:adjustRightInd w:val="0"/>
              <w:jc w:val="center"/>
              <w:rPr>
                <w:rFonts w:ascii="Times New Roman" w:hAnsi="Times New Roman" w:cs="Times New Roman"/>
                <w:sz w:val="24"/>
                <w:szCs w:val="24"/>
              </w:rPr>
            </w:pPr>
            <w:r>
              <w:rPr>
                <w:rFonts w:ascii="Times New Roman" w:hAnsi="Times New Roman" w:cs="Times New Roman"/>
                <w:sz w:val="24"/>
                <w:szCs w:val="24"/>
              </w:rPr>
              <w:t>ИНН правообладателя &lt;13&gt;</w:t>
            </w:r>
          </w:p>
        </w:tc>
        <w:tc>
          <w:tcPr>
            <w:tcW w:w="1843" w:type="dxa"/>
            <w:vMerge w:val="restart"/>
          </w:tcPr>
          <w:p w14:paraId="6B090ADD">
            <w:pPr>
              <w:pStyle w:val="17"/>
              <w:adjustRightInd w:val="0"/>
              <w:jc w:val="center"/>
              <w:rPr>
                <w:rFonts w:ascii="Times New Roman" w:hAnsi="Times New Roman" w:cs="Times New Roman"/>
                <w:sz w:val="24"/>
                <w:szCs w:val="24"/>
              </w:rPr>
            </w:pPr>
            <w:r>
              <w:rPr>
                <w:rFonts w:ascii="Times New Roman" w:hAnsi="Times New Roman" w:cs="Times New Roman"/>
                <w:sz w:val="24"/>
                <w:szCs w:val="24"/>
              </w:rPr>
              <w:t>Контактный номер телефона &lt;14&gt;</w:t>
            </w:r>
          </w:p>
        </w:tc>
        <w:tc>
          <w:tcPr>
            <w:tcW w:w="2410" w:type="dxa"/>
            <w:vMerge w:val="restart"/>
          </w:tcPr>
          <w:p w14:paraId="2EEECA0C">
            <w:pPr>
              <w:pStyle w:val="17"/>
              <w:adjustRightInd w:val="0"/>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 &lt;15&gt;</w:t>
            </w:r>
          </w:p>
        </w:tc>
      </w:tr>
      <w:tr w14:paraId="05FC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tcPr>
          <w:p w14:paraId="4D3A361F">
            <w:pPr>
              <w:pStyle w:val="17"/>
              <w:adjustRightInd w:val="0"/>
              <w:jc w:val="center"/>
              <w:rPr>
                <w:rFonts w:ascii="Times New Roman" w:hAnsi="Times New Roman" w:cs="Times New Roman"/>
                <w:sz w:val="24"/>
                <w:szCs w:val="24"/>
              </w:rPr>
            </w:pPr>
            <w:r>
              <w:rPr>
                <w:rFonts w:ascii="Times New Roman" w:hAnsi="Times New Roman" w:cs="Times New Roman"/>
                <w:sz w:val="24"/>
                <w:szCs w:val="24"/>
              </w:rPr>
              <w:t>Наличие права аренды или права безвозмездного пользования на имущество  &lt;10&gt;</w:t>
            </w:r>
          </w:p>
        </w:tc>
        <w:tc>
          <w:tcPr>
            <w:tcW w:w="2440" w:type="dxa"/>
          </w:tcPr>
          <w:p w14:paraId="1EDE19A3">
            <w:pPr>
              <w:pStyle w:val="17"/>
              <w:adjustRightInd w:val="0"/>
              <w:jc w:val="center"/>
              <w:rPr>
                <w:rFonts w:ascii="Times New Roman" w:hAnsi="Times New Roman" w:cs="Times New Roman"/>
                <w:sz w:val="24"/>
                <w:szCs w:val="24"/>
              </w:rPr>
            </w:pPr>
            <w:r>
              <w:rPr>
                <w:rFonts w:ascii="Times New Roman" w:hAnsi="Times New Roman" w:cs="Times New Roman"/>
                <w:sz w:val="24"/>
                <w:szCs w:val="24"/>
              </w:rPr>
              <w:t>Дата окончания срока действия договора (при наличии)</w:t>
            </w:r>
          </w:p>
        </w:tc>
        <w:tc>
          <w:tcPr>
            <w:tcW w:w="1943" w:type="dxa"/>
            <w:vMerge w:val="continue"/>
          </w:tcPr>
          <w:p w14:paraId="6FF05E93">
            <w:pPr>
              <w:pStyle w:val="17"/>
              <w:adjustRightInd w:val="0"/>
              <w:jc w:val="center"/>
              <w:rPr>
                <w:rFonts w:ascii="Times New Roman" w:hAnsi="Times New Roman" w:cs="Times New Roman"/>
                <w:sz w:val="24"/>
                <w:szCs w:val="24"/>
              </w:rPr>
            </w:pPr>
          </w:p>
        </w:tc>
        <w:tc>
          <w:tcPr>
            <w:tcW w:w="1741" w:type="dxa"/>
            <w:vMerge w:val="continue"/>
          </w:tcPr>
          <w:p w14:paraId="3787F249">
            <w:pPr>
              <w:pStyle w:val="17"/>
              <w:adjustRightInd w:val="0"/>
              <w:jc w:val="center"/>
              <w:rPr>
                <w:rFonts w:ascii="Times New Roman" w:hAnsi="Times New Roman" w:cs="Times New Roman"/>
                <w:sz w:val="24"/>
                <w:szCs w:val="24"/>
              </w:rPr>
            </w:pPr>
          </w:p>
        </w:tc>
        <w:tc>
          <w:tcPr>
            <w:tcW w:w="2300" w:type="dxa"/>
            <w:vMerge w:val="continue"/>
          </w:tcPr>
          <w:p w14:paraId="7274D72D">
            <w:pPr>
              <w:pStyle w:val="17"/>
              <w:adjustRightInd w:val="0"/>
              <w:jc w:val="center"/>
              <w:rPr>
                <w:rFonts w:ascii="Times New Roman" w:hAnsi="Times New Roman" w:cs="Times New Roman"/>
                <w:sz w:val="24"/>
                <w:szCs w:val="24"/>
              </w:rPr>
            </w:pPr>
          </w:p>
        </w:tc>
        <w:tc>
          <w:tcPr>
            <w:tcW w:w="1843" w:type="dxa"/>
            <w:vMerge w:val="continue"/>
          </w:tcPr>
          <w:p w14:paraId="560A4BD4">
            <w:pPr>
              <w:pStyle w:val="17"/>
              <w:adjustRightInd w:val="0"/>
              <w:jc w:val="center"/>
              <w:rPr>
                <w:rFonts w:ascii="Times New Roman" w:hAnsi="Times New Roman" w:cs="Times New Roman"/>
                <w:sz w:val="24"/>
                <w:szCs w:val="24"/>
              </w:rPr>
            </w:pPr>
          </w:p>
        </w:tc>
        <w:tc>
          <w:tcPr>
            <w:tcW w:w="2410" w:type="dxa"/>
            <w:vMerge w:val="continue"/>
          </w:tcPr>
          <w:p w14:paraId="433A47C9">
            <w:pPr>
              <w:pStyle w:val="17"/>
              <w:adjustRightInd w:val="0"/>
              <w:jc w:val="center"/>
              <w:rPr>
                <w:rFonts w:ascii="Times New Roman" w:hAnsi="Times New Roman" w:cs="Times New Roman"/>
                <w:sz w:val="24"/>
                <w:szCs w:val="24"/>
              </w:rPr>
            </w:pPr>
          </w:p>
        </w:tc>
      </w:tr>
      <w:tr w14:paraId="162E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tcPr>
          <w:p w14:paraId="6A871D31">
            <w:pPr>
              <w:pStyle w:val="17"/>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2440" w:type="dxa"/>
          </w:tcPr>
          <w:p w14:paraId="3E79319F">
            <w:pPr>
              <w:pStyle w:val="17"/>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1943" w:type="dxa"/>
          </w:tcPr>
          <w:p w14:paraId="0141CCCE">
            <w:pPr>
              <w:pStyle w:val="17"/>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1741" w:type="dxa"/>
          </w:tcPr>
          <w:p w14:paraId="7791314D">
            <w:pPr>
              <w:pStyle w:val="17"/>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300" w:type="dxa"/>
          </w:tcPr>
          <w:p w14:paraId="73B0F2CC">
            <w:pPr>
              <w:pStyle w:val="17"/>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tcPr>
          <w:p w14:paraId="0C03C7DC">
            <w:pPr>
              <w:pStyle w:val="17"/>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14:paraId="28A0FAE2">
            <w:pPr>
              <w:pStyle w:val="17"/>
              <w:adjustRightInd w:val="0"/>
              <w:jc w:val="center"/>
              <w:rPr>
                <w:rFonts w:ascii="Times New Roman" w:hAnsi="Times New Roman" w:cs="Times New Roman"/>
                <w:sz w:val="24"/>
                <w:szCs w:val="24"/>
              </w:rPr>
            </w:pPr>
            <w:r>
              <w:rPr>
                <w:rFonts w:ascii="Times New Roman" w:hAnsi="Times New Roman" w:cs="Times New Roman"/>
                <w:sz w:val="24"/>
                <w:szCs w:val="24"/>
              </w:rPr>
              <w:t>23</w:t>
            </w:r>
          </w:p>
        </w:tc>
      </w:tr>
    </w:tbl>
    <w:p w14:paraId="18B4F663">
      <w:pPr>
        <w:jc w:val="both"/>
        <w:rPr>
          <w:rFonts w:ascii="PT Astra Serif" w:hAnsi="PT Astra Serif"/>
          <w:bCs/>
          <w:sz w:val="28"/>
          <w:szCs w:val="28"/>
        </w:rPr>
      </w:pPr>
    </w:p>
    <w:p w14:paraId="7D2B5BC8">
      <w:pPr>
        <w:jc w:val="both"/>
        <w:rPr>
          <w:rFonts w:ascii="PT Astra Serif" w:hAnsi="PT Astra Serif"/>
          <w:bCs/>
          <w:sz w:val="28"/>
          <w:szCs w:val="28"/>
        </w:rPr>
      </w:pPr>
    </w:p>
    <w:p w14:paraId="67B78B32">
      <w:pPr>
        <w:jc w:val="both"/>
        <w:rPr>
          <w:rFonts w:ascii="PT Astra Serif" w:hAnsi="PT Astra Serif"/>
          <w:bCs/>
          <w:sz w:val="28"/>
          <w:szCs w:val="28"/>
        </w:rPr>
      </w:pPr>
    </w:p>
    <w:p w14:paraId="2C72AE8A">
      <w:pPr>
        <w:jc w:val="both"/>
        <w:rPr>
          <w:rFonts w:ascii="PT Astra Serif" w:hAnsi="PT Astra Serif"/>
          <w:bCs/>
          <w:sz w:val="28"/>
          <w:szCs w:val="28"/>
        </w:rPr>
      </w:pPr>
    </w:p>
    <w:p w14:paraId="0E213CA6">
      <w:pPr>
        <w:jc w:val="both"/>
        <w:rPr>
          <w:rFonts w:ascii="PT Astra Serif" w:hAnsi="PT Astra Serif"/>
          <w:bCs/>
          <w:sz w:val="28"/>
          <w:szCs w:val="28"/>
        </w:rPr>
      </w:pPr>
    </w:p>
    <w:p w14:paraId="5C4F6683">
      <w:pPr>
        <w:jc w:val="both"/>
        <w:rPr>
          <w:rFonts w:ascii="PT Astra Serif" w:hAnsi="PT Astra Serif"/>
          <w:bCs/>
          <w:sz w:val="28"/>
          <w:szCs w:val="28"/>
        </w:rPr>
      </w:pPr>
    </w:p>
    <w:p w14:paraId="71D25E24">
      <w:pPr>
        <w:jc w:val="both"/>
        <w:rPr>
          <w:rFonts w:ascii="PT Astra Serif" w:hAnsi="PT Astra Serif"/>
          <w:bCs/>
          <w:sz w:val="28"/>
          <w:szCs w:val="28"/>
        </w:rPr>
      </w:pPr>
    </w:p>
    <w:p w14:paraId="3358A05A">
      <w:pPr>
        <w:contextualSpacing/>
        <w:jc w:val="center"/>
        <w:rPr>
          <w:rFonts w:ascii="PT Astra Serif" w:hAnsi="PT Astra Serif"/>
          <w:sz w:val="28"/>
          <w:szCs w:val="28"/>
        </w:rPr>
      </w:pPr>
    </w:p>
    <w:p w14:paraId="2728131D">
      <w:pPr>
        <w:ind w:left="12036"/>
        <w:rPr>
          <w:rFonts w:ascii="PT Astra Serif" w:hAnsi="PT Astra Serif"/>
          <w:sz w:val="28"/>
          <w:szCs w:val="28"/>
        </w:rPr>
      </w:pPr>
    </w:p>
    <w:p w14:paraId="5AC7839E">
      <w:pPr>
        <w:ind w:left="12036"/>
        <w:rPr>
          <w:rFonts w:ascii="PT Astra Serif" w:hAnsi="PT Astra Serif"/>
          <w:sz w:val="28"/>
          <w:szCs w:val="28"/>
        </w:rPr>
      </w:pPr>
    </w:p>
    <w:p w14:paraId="57A11CD7">
      <w:pPr>
        <w:ind w:left="12036"/>
        <w:rPr>
          <w:rFonts w:ascii="PT Astra Serif" w:hAnsi="PT Astra Serif"/>
          <w:sz w:val="28"/>
          <w:szCs w:val="28"/>
        </w:rPr>
      </w:pPr>
    </w:p>
    <w:p w14:paraId="618CEBD9">
      <w:pPr>
        <w:ind w:left="12036"/>
        <w:rPr>
          <w:rFonts w:ascii="PT Astra Serif" w:hAnsi="PT Astra Serif"/>
          <w:sz w:val="28"/>
          <w:szCs w:val="28"/>
        </w:rPr>
      </w:pPr>
    </w:p>
    <w:p w14:paraId="7378CC9A">
      <w:pPr>
        <w:jc w:val="both"/>
        <w:rPr>
          <w:rFonts w:ascii="PT Astra Serif" w:hAnsi="PT Astra Serif"/>
          <w:bCs/>
          <w:sz w:val="28"/>
          <w:szCs w:val="28"/>
        </w:rPr>
        <w:sectPr>
          <w:pgSz w:w="16838" w:h="11906" w:orient="landscape"/>
          <w:pgMar w:top="567" w:right="1134" w:bottom="1701" w:left="1134" w:header="720" w:footer="720" w:gutter="0"/>
          <w:cols w:space="720" w:num="1"/>
          <w:docGrid w:linePitch="360" w:charSpace="0"/>
        </w:sectPr>
      </w:pPr>
    </w:p>
    <w:p w14:paraId="349C62DD">
      <w:pPr>
        <w:pStyle w:val="17"/>
        <w:ind w:firstLine="540"/>
        <w:jc w:val="both"/>
        <w:rPr>
          <w:rFonts w:ascii="Times New Roman" w:hAnsi="Times New Roman" w:cs="Times New Roman"/>
        </w:rPr>
      </w:pPr>
      <w:r>
        <w:rPr>
          <w:rFonts w:ascii="Times New Roman" w:hAnsi="Times New Roman" w:cs="Times New Roman"/>
        </w:rPr>
        <w:t>--------------------------------</w:t>
      </w:r>
    </w:p>
    <w:p w14:paraId="602CC38E">
      <w:pPr>
        <w:pStyle w:val="17"/>
        <w:ind w:firstLine="540"/>
        <w:jc w:val="both"/>
        <w:rPr>
          <w:rFonts w:ascii="Times New Roman" w:hAnsi="Times New Roman" w:cs="Times New Roman"/>
          <w:sz w:val="24"/>
          <w:szCs w:val="24"/>
        </w:rPr>
      </w:pPr>
      <w:bookmarkStart w:id="4" w:name="P204"/>
      <w:bookmarkEnd w:id="4"/>
      <w:r>
        <w:rPr>
          <w:rFonts w:ascii="Times New Roman" w:hAnsi="Times New Roman" w:cs="Times New Roman"/>
          <w:sz w:val="24"/>
          <w:szCs w:val="24"/>
        </w:rPr>
        <w:t xml:space="preserve">&lt;1&gt; </w:t>
      </w:r>
      <w:bookmarkStart w:id="5" w:name="P205"/>
      <w:bookmarkEnd w:id="5"/>
      <w:r>
        <w:rPr>
          <w:rFonts w:ascii="Times New Roman" w:hAnsi="Times New Roman" w:cs="Times New Roman"/>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11CFBABD">
      <w:pPr>
        <w:pStyle w:val="17"/>
        <w:ind w:firstLine="540"/>
        <w:jc w:val="both"/>
        <w:rPr>
          <w:rFonts w:ascii="Times New Roman" w:hAnsi="Times New Roman" w:cs="Times New Roman"/>
          <w:sz w:val="24"/>
          <w:szCs w:val="24"/>
        </w:rPr>
      </w:pPr>
      <w:r>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6D4CEB37">
      <w:pPr>
        <w:pStyle w:val="17"/>
        <w:ind w:firstLine="540"/>
        <w:jc w:val="both"/>
        <w:rPr>
          <w:rFonts w:ascii="Times New Roman" w:hAnsi="Times New Roman" w:cs="Times New Roman"/>
          <w:sz w:val="24"/>
          <w:szCs w:val="24"/>
        </w:rPr>
      </w:pPr>
      <w:bookmarkStart w:id="6" w:name="P206"/>
      <w:bookmarkEnd w:id="6"/>
      <w:r>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0369AF82">
      <w:pPr>
        <w:pStyle w:val="17"/>
        <w:ind w:firstLine="540"/>
        <w:jc w:val="both"/>
        <w:rPr>
          <w:rFonts w:ascii="Times New Roman" w:hAnsi="Times New Roman" w:cs="Times New Roman"/>
          <w:sz w:val="24"/>
          <w:szCs w:val="24"/>
        </w:rPr>
      </w:pPr>
      <w:bookmarkStart w:id="7" w:name="P207"/>
      <w:bookmarkEnd w:id="7"/>
      <w:r>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5535E0CF">
      <w:pPr>
        <w:pStyle w:val="17"/>
        <w:ind w:firstLine="540"/>
        <w:jc w:val="both"/>
        <w:rPr>
          <w:rFonts w:ascii="Times New Roman" w:hAnsi="Times New Roman" w:cs="Times New Roman"/>
          <w:sz w:val="24"/>
          <w:szCs w:val="24"/>
        </w:rPr>
      </w:pPr>
      <w:r>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709A0EB6">
      <w:pPr>
        <w:pStyle w:val="17"/>
        <w:ind w:firstLine="540"/>
        <w:jc w:val="both"/>
        <w:rPr>
          <w:rFonts w:ascii="Times New Roman" w:hAnsi="Times New Roman" w:cs="Times New Roman"/>
          <w:sz w:val="24"/>
          <w:szCs w:val="24"/>
        </w:rPr>
      </w:pPr>
      <w:r>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4DD253D6">
      <w:pPr>
        <w:pStyle w:val="17"/>
        <w:ind w:firstLine="540"/>
        <w:jc w:val="both"/>
        <w:rPr>
          <w:rFonts w:ascii="Times New Roman" w:hAnsi="Times New Roman" w:cs="Times New Roman"/>
          <w:sz w:val="24"/>
          <w:szCs w:val="24"/>
        </w:rPr>
      </w:pPr>
      <w:r>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14:paraId="62072E31">
      <w:pPr>
        <w:pStyle w:val="17"/>
        <w:ind w:firstLine="540"/>
        <w:jc w:val="both"/>
        <w:rPr>
          <w:rFonts w:ascii="Times New Roman" w:hAnsi="Times New Roman" w:cs="Times New Roman"/>
          <w:sz w:val="24"/>
          <w:szCs w:val="24"/>
        </w:rPr>
      </w:pPr>
      <w:r>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7725439E">
      <w:pPr>
        <w:pStyle w:val="17"/>
        <w:ind w:firstLine="540"/>
        <w:jc w:val="both"/>
        <w:rPr>
          <w:rFonts w:ascii="Times New Roman" w:hAnsi="Times New Roman" w:cs="Times New Roman"/>
          <w:sz w:val="24"/>
          <w:szCs w:val="24"/>
        </w:rPr>
      </w:pPr>
      <w:r>
        <w:rPr>
          <w:rFonts w:ascii="Times New Roman" w:hAnsi="Times New Roman" w:cs="Times New Roman"/>
          <w:sz w:val="24"/>
          <w:szCs w:val="24"/>
        </w:rPr>
        <w:t>&lt;10&gt; Указывается «Да» или «Нет».</w:t>
      </w:r>
    </w:p>
    <w:p w14:paraId="1F4C9AA4">
      <w:pPr>
        <w:pStyle w:val="17"/>
        <w:ind w:firstLine="540"/>
        <w:jc w:val="both"/>
        <w:rPr>
          <w:rFonts w:ascii="Times New Roman" w:hAnsi="Times New Roman" w:cs="Times New Roman"/>
          <w:sz w:val="24"/>
          <w:szCs w:val="24"/>
        </w:rPr>
      </w:pPr>
      <w:r>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14:paraId="0B9D3564">
      <w:pPr>
        <w:pStyle w:val="17"/>
        <w:ind w:firstLine="540"/>
        <w:jc w:val="both"/>
        <w:rPr>
          <w:rFonts w:ascii="Times New Roman" w:hAnsi="Times New Roman" w:cs="Times New Roman"/>
          <w:sz w:val="24"/>
          <w:szCs w:val="24"/>
        </w:rPr>
      </w:pPr>
      <w:r>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5CEBAE0E">
      <w:pPr>
        <w:pStyle w:val="17"/>
        <w:ind w:firstLine="540"/>
        <w:jc w:val="both"/>
        <w:rPr>
          <w:rFonts w:ascii="Times New Roman" w:hAnsi="Times New Roman" w:cs="Times New Roman"/>
          <w:sz w:val="24"/>
          <w:szCs w:val="24"/>
        </w:rPr>
      </w:pPr>
      <w:r>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14:paraId="58B8F5C4">
      <w:pPr>
        <w:pStyle w:val="17"/>
        <w:ind w:firstLine="567"/>
        <w:jc w:val="both"/>
        <w:rPr>
          <w:rFonts w:ascii="Times New Roman" w:hAnsi="Times New Roman" w:cs="Times New Roman"/>
          <w:bCs/>
          <w:sz w:val="28"/>
          <w:szCs w:val="28"/>
        </w:rPr>
      </w:pPr>
      <w:r>
        <w:rPr>
          <w:rFonts w:ascii="Times New Roman" w:hAnsi="Times New Roman" w:cs="Times New Roman"/>
          <w:sz w:val="24"/>
          <w:szCs w:val="24"/>
        </w:rPr>
        <w:t xml:space="preserve">&lt;14&gt;,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w:t>
      </w:r>
      <w:r>
        <w:rPr>
          <w:rFonts w:ascii="Times New Roman" w:hAnsi="Times New Roman" w:cs="Times New Roman"/>
          <w:bCs/>
          <w:sz w:val="24"/>
          <w:szCs w:val="24"/>
        </w:rPr>
        <w:t xml:space="preserve">физическими лицами, не являющимися индивидуальными предпринимателями и применяющими специальный налоговый режим «Налог на профессиональный доход» </w:t>
      </w:r>
      <w:r>
        <w:rPr>
          <w:rFonts w:ascii="Times New Roman" w:hAnsi="Times New Roman" w:cs="Times New Roman"/>
          <w:sz w:val="24"/>
          <w:szCs w:val="24"/>
        </w:rPr>
        <w:t>по вопросам заключения договора аренды имущества.</w:t>
      </w:r>
      <w:r>
        <w:rPr>
          <w:rFonts w:ascii="Times New Roman" w:hAnsi="Times New Roman" w:cs="Times New Roman"/>
          <w:sz w:val="28"/>
          <w:szCs w:val="28"/>
        </w:rPr>
        <w:t>».</w:t>
      </w:r>
    </w:p>
    <w:p w14:paraId="2AF96DF0">
      <w:pPr>
        <w:autoSpaceDE w:val="0"/>
        <w:autoSpaceDN w:val="0"/>
        <w:adjustRightInd w:val="0"/>
        <w:jc w:val="center"/>
        <w:rPr>
          <w:b/>
          <w:bCs/>
          <w:sz w:val="28"/>
          <w:szCs w:val="40"/>
        </w:rPr>
      </w:pPr>
    </w:p>
    <w:p w14:paraId="1462E6FE">
      <w:pPr>
        <w:autoSpaceDE w:val="0"/>
        <w:autoSpaceDN w:val="0"/>
        <w:adjustRightInd w:val="0"/>
        <w:jc w:val="center"/>
        <w:rPr>
          <w:b/>
          <w:bCs/>
          <w:sz w:val="28"/>
          <w:szCs w:val="40"/>
        </w:rPr>
      </w:pPr>
    </w:p>
    <w:p w14:paraId="7539A8AF">
      <w:pPr>
        <w:autoSpaceDE w:val="0"/>
        <w:autoSpaceDN w:val="0"/>
        <w:adjustRightInd w:val="0"/>
        <w:jc w:val="center"/>
        <w:rPr>
          <w:b/>
          <w:bCs/>
          <w:sz w:val="28"/>
          <w:szCs w:val="40"/>
        </w:rPr>
      </w:pPr>
    </w:p>
    <w:p w14:paraId="689B7198">
      <w:pPr>
        <w:autoSpaceDE w:val="0"/>
        <w:autoSpaceDN w:val="0"/>
        <w:adjustRightInd w:val="0"/>
        <w:jc w:val="center"/>
        <w:rPr>
          <w:b/>
          <w:bCs/>
          <w:sz w:val="28"/>
          <w:szCs w:val="40"/>
        </w:rPr>
      </w:pPr>
    </w:p>
    <w:sectPr>
      <w:pgSz w:w="11906" w:h="16838"/>
      <w:pgMar w:top="1134" w:right="567" w:bottom="1134"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CC"/>
    <w:family w:val="swiss"/>
    <w:pitch w:val="default"/>
    <w:sig w:usb0="E00002FF" w:usb1="4000ACFF" w:usb2="00000001" w:usb3="00000000" w:csb0="2000019F" w:csb1="00000000"/>
  </w:font>
  <w:font w:name="PT Astra Serif">
    <w:altName w:val="Times New Roman"/>
    <w:panose1 w:val="00000000000000000000"/>
    <w:charset w:val="CC"/>
    <w:family w:val="roman"/>
    <w:pitch w:val="default"/>
    <w:sig w:usb0="00000000" w:usb1="00000000"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24428"/>
    <w:multiLevelType w:val="multilevel"/>
    <w:tmpl w:val="2AA24428"/>
    <w:lvl w:ilvl="0" w:tentative="0">
      <w:start w:val="2"/>
      <w:numFmt w:val="decimal"/>
      <w:lvlText w:val="%1."/>
      <w:lvlJc w:val="left"/>
      <w:pPr>
        <w:ind w:left="420" w:hanging="420"/>
      </w:pPr>
      <w:rPr>
        <w:rFonts w:hint="default"/>
      </w:rPr>
    </w:lvl>
    <w:lvl w:ilvl="1" w:tentative="0">
      <w:start w:val="1"/>
      <w:numFmt w:val="decimal"/>
      <w:lvlText w:val="%1.%2."/>
      <w:lvlJc w:val="left"/>
      <w:pPr>
        <w:ind w:left="1485" w:hanging="720"/>
      </w:pPr>
      <w:rPr>
        <w:rFonts w:hint="default"/>
      </w:rPr>
    </w:lvl>
    <w:lvl w:ilvl="2" w:tentative="0">
      <w:start w:val="1"/>
      <w:numFmt w:val="decimal"/>
      <w:lvlText w:val="%1.%2.%3."/>
      <w:lvlJc w:val="left"/>
      <w:pPr>
        <w:ind w:left="2250" w:hanging="720"/>
      </w:pPr>
      <w:rPr>
        <w:rFonts w:hint="default"/>
      </w:rPr>
    </w:lvl>
    <w:lvl w:ilvl="3" w:tentative="0">
      <w:start w:val="1"/>
      <w:numFmt w:val="decimal"/>
      <w:lvlText w:val="%1.%2.%3.%4."/>
      <w:lvlJc w:val="left"/>
      <w:pPr>
        <w:ind w:left="3375" w:hanging="1080"/>
      </w:pPr>
      <w:rPr>
        <w:rFonts w:hint="default"/>
      </w:rPr>
    </w:lvl>
    <w:lvl w:ilvl="4" w:tentative="0">
      <w:start w:val="1"/>
      <w:numFmt w:val="decimal"/>
      <w:lvlText w:val="%1.%2.%3.%4.%5."/>
      <w:lvlJc w:val="left"/>
      <w:pPr>
        <w:ind w:left="4140" w:hanging="1080"/>
      </w:pPr>
      <w:rPr>
        <w:rFonts w:hint="default"/>
      </w:rPr>
    </w:lvl>
    <w:lvl w:ilvl="5" w:tentative="0">
      <w:start w:val="1"/>
      <w:numFmt w:val="decimal"/>
      <w:lvlText w:val="%1.%2.%3.%4.%5.%6."/>
      <w:lvlJc w:val="left"/>
      <w:pPr>
        <w:ind w:left="5265" w:hanging="1440"/>
      </w:pPr>
      <w:rPr>
        <w:rFonts w:hint="default"/>
      </w:rPr>
    </w:lvl>
    <w:lvl w:ilvl="6" w:tentative="0">
      <w:start w:val="1"/>
      <w:numFmt w:val="decimal"/>
      <w:lvlText w:val="%1.%2.%3.%4.%5.%6.%7."/>
      <w:lvlJc w:val="left"/>
      <w:pPr>
        <w:ind w:left="6390" w:hanging="1800"/>
      </w:pPr>
      <w:rPr>
        <w:rFonts w:hint="default"/>
      </w:rPr>
    </w:lvl>
    <w:lvl w:ilvl="7" w:tentative="0">
      <w:start w:val="1"/>
      <w:numFmt w:val="decimal"/>
      <w:lvlText w:val="%1.%2.%3.%4.%5.%6.%7.%8."/>
      <w:lvlJc w:val="left"/>
      <w:pPr>
        <w:ind w:left="7155" w:hanging="1800"/>
      </w:pPr>
      <w:rPr>
        <w:rFonts w:hint="default"/>
      </w:rPr>
    </w:lvl>
    <w:lvl w:ilvl="8" w:tentative="0">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20"/>
  <w:displayHorizontalDrawingGridEvery w:val="2"/>
  <w:displayVertic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81"/>
    <w:rsid w:val="000215D6"/>
    <w:rsid w:val="00095539"/>
    <w:rsid w:val="000A3CC3"/>
    <w:rsid w:val="000B03AD"/>
    <w:rsid w:val="000B4953"/>
    <w:rsid w:val="000C66A4"/>
    <w:rsid w:val="000D5F0E"/>
    <w:rsid w:val="000F2641"/>
    <w:rsid w:val="00122D63"/>
    <w:rsid w:val="00143733"/>
    <w:rsid w:val="00165B41"/>
    <w:rsid w:val="00171197"/>
    <w:rsid w:val="00174017"/>
    <w:rsid w:val="001B7D1A"/>
    <w:rsid w:val="001C10F1"/>
    <w:rsid w:val="00200279"/>
    <w:rsid w:val="00210688"/>
    <w:rsid w:val="002134C9"/>
    <w:rsid w:val="0022531B"/>
    <w:rsid w:val="002449C6"/>
    <w:rsid w:val="002805BF"/>
    <w:rsid w:val="00284E06"/>
    <w:rsid w:val="002A0DE4"/>
    <w:rsid w:val="002D0293"/>
    <w:rsid w:val="00322CE7"/>
    <w:rsid w:val="0033353D"/>
    <w:rsid w:val="003810D1"/>
    <w:rsid w:val="003F6F71"/>
    <w:rsid w:val="00402182"/>
    <w:rsid w:val="00403A55"/>
    <w:rsid w:val="00473683"/>
    <w:rsid w:val="00473BC7"/>
    <w:rsid w:val="004825B5"/>
    <w:rsid w:val="004A3D42"/>
    <w:rsid w:val="004B1D54"/>
    <w:rsid w:val="004B2F77"/>
    <w:rsid w:val="004F425A"/>
    <w:rsid w:val="004F62D9"/>
    <w:rsid w:val="0051655A"/>
    <w:rsid w:val="00540F9C"/>
    <w:rsid w:val="005575B3"/>
    <w:rsid w:val="00561F46"/>
    <w:rsid w:val="0057225A"/>
    <w:rsid w:val="0057356F"/>
    <w:rsid w:val="005866BA"/>
    <w:rsid w:val="005D2EBD"/>
    <w:rsid w:val="005D7E39"/>
    <w:rsid w:val="00607647"/>
    <w:rsid w:val="0063440C"/>
    <w:rsid w:val="00635E12"/>
    <w:rsid w:val="0063654F"/>
    <w:rsid w:val="006765C3"/>
    <w:rsid w:val="00687D55"/>
    <w:rsid w:val="006960FD"/>
    <w:rsid w:val="006A1935"/>
    <w:rsid w:val="006C3B3C"/>
    <w:rsid w:val="006F77F8"/>
    <w:rsid w:val="006F7DB7"/>
    <w:rsid w:val="00761FB5"/>
    <w:rsid w:val="007631F3"/>
    <w:rsid w:val="00777481"/>
    <w:rsid w:val="00790862"/>
    <w:rsid w:val="007A00EC"/>
    <w:rsid w:val="007C2872"/>
    <w:rsid w:val="007D2EBC"/>
    <w:rsid w:val="007D6EDB"/>
    <w:rsid w:val="0080644A"/>
    <w:rsid w:val="00823FAC"/>
    <w:rsid w:val="008B00E3"/>
    <w:rsid w:val="008E114C"/>
    <w:rsid w:val="008E7B31"/>
    <w:rsid w:val="008F342C"/>
    <w:rsid w:val="00903760"/>
    <w:rsid w:val="00925899"/>
    <w:rsid w:val="00931E2E"/>
    <w:rsid w:val="00954EFB"/>
    <w:rsid w:val="009553E0"/>
    <w:rsid w:val="00961827"/>
    <w:rsid w:val="00970F60"/>
    <w:rsid w:val="0098033D"/>
    <w:rsid w:val="009B28ED"/>
    <w:rsid w:val="009B6100"/>
    <w:rsid w:val="009B6A33"/>
    <w:rsid w:val="009D69A6"/>
    <w:rsid w:val="00A236AC"/>
    <w:rsid w:val="00A26A6D"/>
    <w:rsid w:val="00A34A12"/>
    <w:rsid w:val="00A42E44"/>
    <w:rsid w:val="00A45092"/>
    <w:rsid w:val="00A4693C"/>
    <w:rsid w:val="00A567E3"/>
    <w:rsid w:val="00A6278D"/>
    <w:rsid w:val="00A82E72"/>
    <w:rsid w:val="00A84AC9"/>
    <w:rsid w:val="00A91D7B"/>
    <w:rsid w:val="00AB12F9"/>
    <w:rsid w:val="00AC2920"/>
    <w:rsid w:val="00AC5B17"/>
    <w:rsid w:val="00AE3C75"/>
    <w:rsid w:val="00B10E3C"/>
    <w:rsid w:val="00B47975"/>
    <w:rsid w:val="00B848C9"/>
    <w:rsid w:val="00B84ECB"/>
    <w:rsid w:val="00B86B7A"/>
    <w:rsid w:val="00C00791"/>
    <w:rsid w:val="00C15CA8"/>
    <w:rsid w:val="00C63503"/>
    <w:rsid w:val="00C81BB1"/>
    <w:rsid w:val="00C83D7A"/>
    <w:rsid w:val="00C97D3E"/>
    <w:rsid w:val="00CB3BAD"/>
    <w:rsid w:val="00CD05C8"/>
    <w:rsid w:val="00CE75BC"/>
    <w:rsid w:val="00D0050F"/>
    <w:rsid w:val="00D1181C"/>
    <w:rsid w:val="00D153F3"/>
    <w:rsid w:val="00D218C6"/>
    <w:rsid w:val="00D22814"/>
    <w:rsid w:val="00D55302"/>
    <w:rsid w:val="00D91853"/>
    <w:rsid w:val="00DB6BF6"/>
    <w:rsid w:val="00DD09D8"/>
    <w:rsid w:val="00DE1661"/>
    <w:rsid w:val="00DE1DC3"/>
    <w:rsid w:val="00E01E19"/>
    <w:rsid w:val="00E02E1D"/>
    <w:rsid w:val="00E108B4"/>
    <w:rsid w:val="00E16639"/>
    <w:rsid w:val="00E32D70"/>
    <w:rsid w:val="00E566EA"/>
    <w:rsid w:val="00E851F9"/>
    <w:rsid w:val="00E86766"/>
    <w:rsid w:val="00E97235"/>
    <w:rsid w:val="00EB0836"/>
    <w:rsid w:val="00ED0FF7"/>
    <w:rsid w:val="00ED655E"/>
    <w:rsid w:val="00EE0E94"/>
    <w:rsid w:val="00EF21E6"/>
    <w:rsid w:val="00EF4D68"/>
    <w:rsid w:val="00F017AC"/>
    <w:rsid w:val="00F16ABE"/>
    <w:rsid w:val="00F31934"/>
    <w:rsid w:val="00F726E1"/>
    <w:rsid w:val="00F864B9"/>
    <w:rsid w:val="00FB0EFB"/>
    <w:rsid w:val="00FC514C"/>
    <w:rsid w:val="00FC787D"/>
    <w:rsid w:val="00FD573A"/>
    <w:rsid w:val="00FD60B4"/>
    <w:rsid w:val="00FF6488"/>
    <w:rsid w:val="168958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nhideWhenUsed="0" w:uiPriority="0"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center"/>
      <w:outlineLvl w:val="0"/>
    </w:pPr>
    <w:rPr>
      <w:b/>
      <w:sz w:val="40"/>
      <w:szCs w:val="40"/>
    </w:rPr>
  </w:style>
  <w:style w:type="paragraph" w:styleId="3">
    <w:name w:val="heading 2"/>
    <w:basedOn w:val="1"/>
    <w:next w:val="1"/>
    <w:qFormat/>
    <w:uiPriority w:val="0"/>
    <w:pPr>
      <w:keepNext/>
      <w:jc w:val="both"/>
      <w:outlineLvl w:val="1"/>
    </w:pPr>
    <w:rPr>
      <w:sz w:val="28"/>
      <w:szCs w:val="28"/>
    </w:rPr>
  </w:style>
  <w:style w:type="paragraph" w:styleId="4">
    <w:name w:val="heading 3"/>
    <w:basedOn w:val="1"/>
    <w:next w:val="1"/>
    <w:qFormat/>
    <w:uiPriority w:val="0"/>
    <w:pPr>
      <w:keepNext/>
      <w:tabs>
        <w:tab w:val="left" w:pos="4110"/>
      </w:tabs>
      <w:outlineLvl w:val="2"/>
    </w:pPr>
    <w:rPr>
      <w:rFonts w:eastAsia="Arial Unicode MS"/>
      <w:sz w:val="56"/>
    </w:rPr>
  </w:style>
  <w:style w:type="paragraph" w:styleId="5">
    <w:name w:val="heading 4"/>
    <w:basedOn w:val="1"/>
    <w:next w:val="1"/>
    <w:qFormat/>
    <w:uiPriority w:val="0"/>
    <w:pPr>
      <w:keepNext/>
      <w:jc w:val="center"/>
      <w:outlineLvl w:val="3"/>
    </w:pPr>
    <w:rPr>
      <w:b/>
      <w:bCs/>
      <w:sz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iPriority w:val="99"/>
    <w:rPr>
      <w:color w:val="0000FF"/>
      <w:u w:val="single"/>
    </w:rPr>
  </w:style>
  <w:style w:type="paragraph" w:styleId="9">
    <w:name w:val="Body Text 2"/>
    <w:basedOn w:val="1"/>
    <w:link w:val="23"/>
    <w:semiHidden/>
    <w:unhideWhenUsed/>
    <w:qFormat/>
    <w:uiPriority w:val="99"/>
    <w:pPr>
      <w:spacing w:after="120" w:line="480" w:lineRule="auto"/>
    </w:pPr>
  </w:style>
  <w:style w:type="paragraph" w:styleId="10">
    <w:name w:val="header"/>
    <w:basedOn w:val="1"/>
    <w:link w:val="18"/>
    <w:unhideWhenUsed/>
    <w:uiPriority w:val="99"/>
    <w:pPr>
      <w:tabs>
        <w:tab w:val="center" w:pos="4677"/>
        <w:tab w:val="right" w:pos="9355"/>
      </w:tabs>
    </w:pPr>
  </w:style>
  <w:style w:type="paragraph" w:styleId="11">
    <w:name w:val="Body Text"/>
    <w:basedOn w:val="1"/>
    <w:semiHidden/>
    <w:uiPriority w:val="0"/>
    <w:pPr>
      <w:jc w:val="both"/>
    </w:pPr>
    <w:rPr>
      <w:color w:val="000000"/>
      <w:sz w:val="28"/>
    </w:rPr>
  </w:style>
  <w:style w:type="paragraph" w:styleId="12">
    <w:name w:val="footer"/>
    <w:basedOn w:val="1"/>
    <w:link w:val="19"/>
    <w:semiHidden/>
    <w:unhideWhenUsed/>
    <w:uiPriority w:val="99"/>
    <w:pPr>
      <w:tabs>
        <w:tab w:val="center" w:pos="4677"/>
        <w:tab w:val="right" w:pos="9355"/>
      </w:tabs>
    </w:pPr>
  </w:style>
  <w:style w:type="paragraph" w:styleId="13">
    <w:name w:val="Body Text 3"/>
    <w:basedOn w:val="1"/>
    <w:semiHidden/>
    <w:uiPriority w:val="0"/>
    <w:pPr>
      <w:jc w:val="center"/>
    </w:pPr>
    <w:rPr>
      <w:b/>
      <w:bCs/>
      <w:color w:val="000000"/>
      <w:sz w:val="32"/>
      <w:szCs w:val="28"/>
    </w:rPr>
  </w:style>
  <w:style w:type="table" w:styleId="14">
    <w:name w:val="Table Grid"/>
    <w:basedOn w:val="7"/>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qFormat/>
    <w:uiPriority w:val="0"/>
    <w:pPr>
      <w:spacing w:after="200" w:line="276" w:lineRule="auto"/>
      <w:ind w:left="720"/>
    </w:pPr>
    <w:rPr>
      <w:rFonts w:ascii="Calibri" w:hAnsi="Calibri"/>
      <w:sz w:val="22"/>
      <w:szCs w:val="22"/>
    </w:rPr>
  </w:style>
  <w:style w:type="character" w:customStyle="1" w:styleId="16">
    <w:name w:val="Цветовое выделение"/>
    <w:qFormat/>
    <w:uiPriority w:val="0"/>
    <w:rPr>
      <w:b/>
      <w:color w:val="000080"/>
    </w:rPr>
  </w:style>
  <w:style w:type="paragraph" w:customStyle="1" w:styleId="17">
    <w:name w:val="ConsPlusNormal"/>
    <w:uiPriority w:val="99"/>
    <w:pPr>
      <w:widowControl w:val="0"/>
      <w:autoSpaceDE w:val="0"/>
      <w:autoSpaceDN w:val="0"/>
    </w:pPr>
    <w:rPr>
      <w:rFonts w:ascii="Calibri" w:hAnsi="Calibri" w:eastAsia="Times New Roman" w:cs="Calibri"/>
      <w:sz w:val="22"/>
      <w:lang w:val="ru-RU" w:eastAsia="ru-RU" w:bidi="ar-SA"/>
    </w:rPr>
  </w:style>
  <w:style w:type="character" w:customStyle="1" w:styleId="18">
    <w:name w:val="Верхний колонтитул Знак"/>
    <w:basedOn w:val="6"/>
    <w:link w:val="10"/>
    <w:qFormat/>
    <w:uiPriority w:val="99"/>
    <w:rPr>
      <w:sz w:val="24"/>
      <w:szCs w:val="24"/>
    </w:rPr>
  </w:style>
  <w:style w:type="character" w:customStyle="1" w:styleId="19">
    <w:name w:val="Нижний колонтитул Знак"/>
    <w:basedOn w:val="6"/>
    <w:link w:val="12"/>
    <w:semiHidden/>
    <w:uiPriority w:val="99"/>
    <w:rPr>
      <w:sz w:val="24"/>
      <w:szCs w:val="24"/>
    </w:rPr>
  </w:style>
  <w:style w:type="paragraph" w:styleId="20">
    <w:name w:val="No Spacing"/>
    <w:qFormat/>
    <w:uiPriority w:val="1"/>
    <w:rPr>
      <w:rFonts w:ascii="Times New Roman" w:hAnsi="Times New Roman" w:eastAsia="Times New Roman" w:cs="Times New Roman"/>
      <w:sz w:val="24"/>
      <w:szCs w:val="24"/>
      <w:lang w:val="ru-RU" w:eastAsia="ru-RU" w:bidi="ar-SA"/>
    </w:rPr>
  </w:style>
  <w:style w:type="table" w:customStyle="1" w:styleId="21">
    <w:name w:val="Сетка таблицы1"/>
    <w:basedOn w:val="7"/>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Гипертекстовая ссылка"/>
    <w:basedOn w:val="6"/>
    <w:qFormat/>
    <w:uiPriority w:val="99"/>
    <w:rPr>
      <w:color w:val="106BBE"/>
    </w:rPr>
  </w:style>
  <w:style w:type="character" w:customStyle="1" w:styleId="23">
    <w:name w:val="Основной текст 2 Знак"/>
    <w:basedOn w:val="6"/>
    <w:link w:val="9"/>
    <w:semiHidden/>
    <w:uiPriority w:val="99"/>
    <w:rPr>
      <w:sz w:val="24"/>
      <w:szCs w:val="24"/>
    </w:rPr>
  </w:style>
  <w:style w:type="paragraph" w:customStyle="1" w:styleId="24">
    <w:name w:val="ConsPlusTitle"/>
    <w:qFormat/>
    <w:uiPriority w:val="0"/>
    <w:pPr>
      <w:widowControl w:val="0"/>
      <w:autoSpaceDE w:val="0"/>
      <w:autoSpaceDN w:val="0"/>
    </w:pPr>
    <w:rPr>
      <w:rFonts w:ascii="Calibri" w:hAnsi="Calibri" w:eastAsia="Times New Roman" w:cs="Calibri"/>
      <w:b/>
      <w:sz w:val="22"/>
      <w:lang w:val="ru-RU" w:eastAsia="ru-RU" w:bidi="ar-SA"/>
    </w:rPr>
  </w:style>
  <w:style w:type="character" w:customStyle="1" w:styleId="25">
    <w:name w:val="nob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A845-4B68-4F44-A8BA-ADBC355F2DFF}">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Company>
  <Pages>16</Pages>
  <Words>5639</Words>
  <Characters>32145</Characters>
  <Lines>267</Lines>
  <Paragraphs>75</Paragraphs>
  <TotalTime>92</TotalTime>
  <ScaleCrop>false</ScaleCrop>
  <LinksUpToDate>false</LinksUpToDate>
  <CharactersWithSpaces>37709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2021-03-25T05:07:00Z</dcterms:created>
  <dc:creator>Любовь Валентиновна</dc:creator>
  <cp:lastModifiedBy>Ксения</cp:lastModifiedBy>
  <cp:lastPrinted>2021-03-25T07:33:00Z</cp:lastPrinted>
  <dcterms:modified xsi:type="dcterms:W3CDTF">2024-11-29T05:23:32Z</dcterms:modified>
  <dc:title>Глава администрации муниципального образования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070D09662E7E4C8A9D135E67415BB7C8_13</vt:lpwstr>
  </property>
</Properties>
</file>