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C0" w:rsidRPr="00560502" w:rsidRDefault="00487AC0" w:rsidP="00560502">
      <w:pPr>
        <w:spacing w:before="100" w:beforeAutospacing="1" w:after="100" w:afterAutospacing="1"/>
        <w:rPr>
          <w:lang w:val="ru-RU"/>
        </w:rPr>
      </w:pPr>
    </w:p>
    <w:p w:rsidR="00560502" w:rsidRDefault="00560502" w:rsidP="00560502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  <w:r w:rsidRPr="0071579F">
        <w:rPr>
          <w:b/>
          <w:bCs/>
          <w:sz w:val="28"/>
          <w:szCs w:val="28"/>
          <w:lang w:val="ru-RU"/>
        </w:rPr>
        <w:br/>
        <w:t xml:space="preserve">СОВЕТ ДЕПУТАТОВ МУНИЦИПАЛЬНОГО </w:t>
      </w:r>
      <w:r w:rsidR="0071579F">
        <w:rPr>
          <w:b/>
          <w:bCs/>
          <w:sz w:val="28"/>
          <w:szCs w:val="28"/>
          <w:lang w:val="ru-RU"/>
        </w:rPr>
        <w:t>ОБРАЗОВАНИЯ «СТАРОМАКЛАУШИНСКОЕ</w:t>
      </w:r>
      <w:r w:rsidRPr="0071579F">
        <w:rPr>
          <w:b/>
          <w:bCs/>
          <w:sz w:val="28"/>
          <w:szCs w:val="28"/>
          <w:lang w:val="ru-RU"/>
        </w:rPr>
        <w:t xml:space="preserve"> СЕЛЬСКОЕ ПОСЕЛЕНИЕ» МАЙНСКОГО РАЙОНА УЛЬЯНОВСКОЙ ОБЛАСТИ</w:t>
      </w:r>
    </w:p>
    <w:p w:rsidR="0071579F" w:rsidRPr="0071579F" w:rsidRDefault="0071579F" w:rsidP="00560502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</w:p>
    <w:p w:rsidR="00560502" w:rsidRPr="0071579F" w:rsidRDefault="00560502" w:rsidP="0056050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proofErr w:type="gramStart"/>
      <w:r w:rsidRPr="0071579F">
        <w:rPr>
          <w:b/>
          <w:bCs/>
          <w:kern w:val="36"/>
          <w:sz w:val="28"/>
          <w:szCs w:val="28"/>
          <w:lang w:val="ru-RU"/>
        </w:rPr>
        <w:t>Р</w:t>
      </w:r>
      <w:proofErr w:type="gramEnd"/>
      <w:r w:rsidRPr="0071579F">
        <w:rPr>
          <w:b/>
          <w:bCs/>
          <w:kern w:val="36"/>
          <w:sz w:val="28"/>
          <w:szCs w:val="28"/>
          <w:lang w:val="ru-RU"/>
        </w:rPr>
        <w:t xml:space="preserve"> Е Ш Е Н И Е</w:t>
      </w:r>
    </w:p>
    <w:p w:rsidR="00560502" w:rsidRPr="0071579F" w:rsidRDefault="0071579F" w:rsidP="0056050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06.11.2020</w:t>
      </w:r>
      <w:r w:rsidR="00EC258E" w:rsidRPr="0071579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№ </w:t>
      </w:r>
      <w:r w:rsidR="00396FCC">
        <w:rPr>
          <w:b/>
          <w:bCs/>
          <w:sz w:val="28"/>
          <w:szCs w:val="28"/>
          <w:lang w:val="ru-RU"/>
        </w:rPr>
        <w:t>34/70</w:t>
      </w:r>
      <w:r w:rsidR="00560502" w:rsidRPr="0071579F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</w:t>
      </w:r>
    </w:p>
    <w:p w:rsidR="00560502" w:rsidRPr="0071579F" w:rsidRDefault="00560502" w:rsidP="0056050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val="ru-RU"/>
        </w:rPr>
      </w:pPr>
      <w:r w:rsidRPr="0071579F">
        <w:rPr>
          <w:b/>
          <w:bCs/>
          <w:sz w:val="28"/>
          <w:szCs w:val="28"/>
          <w:lang w:val="ru-RU"/>
        </w:rPr>
        <w:t>с</w:t>
      </w:r>
      <w:proofErr w:type="gramStart"/>
      <w:r w:rsidRPr="0071579F">
        <w:rPr>
          <w:b/>
          <w:bCs/>
          <w:sz w:val="28"/>
          <w:szCs w:val="28"/>
          <w:lang w:val="ru-RU"/>
        </w:rPr>
        <w:t>.С</w:t>
      </w:r>
      <w:proofErr w:type="gramEnd"/>
      <w:r w:rsidRPr="0071579F">
        <w:rPr>
          <w:b/>
          <w:bCs/>
          <w:sz w:val="28"/>
          <w:szCs w:val="28"/>
          <w:lang w:val="ru-RU"/>
        </w:rPr>
        <w:t>тарые Маклауши</w:t>
      </w:r>
    </w:p>
    <w:p w:rsidR="00EC258E" w:rsidRPr="0071579F" w:rsidRDefault="00560502" w:rsidP="00EC258E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71579F">
        <w:rPr>
          <w:b/>
          <w:bCs/>
          <w:sz w:val="28"/>
          <w:szCs w:val="28"/>
          <w:lang w:val="ru-RU"/>
        </w:rPr>
        <w:t>О внесении изменений и дополнений</w:t>
      </w:r>
      <w:r w:rsidR="0071579F">
        <w:rPr>
          <w:b/>
          <w:bCs/>
          <w:sz w:val="28"/>
          <w:szCs w:val="28"/>
          <w:lang w:val="ru-RU"/>
        </w:rPr>
        <w:t xml:space="preserve"> </w:t>
      </w:r>
      <w:r w:rsidRPr="0071579F">
        <w:rPr>
          <w:b/>
          <w:bCs/>
          <w:sz w:val="28"/>
          <w:szCs w:val="28"/>
          <w:lang w:val="ru-RU"/>
        </w:rPr>
        <w:t>в Устав</w:t>
      </w:r>
      <w:r w:rsidRPr="0071579F">
        <w:rPr>
          <w:sz w:val="28"/>
          <w:szCs w:val="28"/>
          <w:lang w:val="ru-RU"/>
        </w:rPr>
        <w:t xml:space="preserve"> </w:t>
      </w:r>
      <w:r w:rsidRPr="0071579F">
        <w:rPr>
          <w:b/>
          <w:bCs/>
          <w:sz w:val="28"/>
          <w:szCs w:val="28"/>
          <w:lang w:val="ru-RU"/>
        </w:rPr>
        <w:t>муниципального образования «Старомаклаушинское  сельское поселение»</w:t>
      </w:r>
    </w:p>
    <w:p w:rsidR="00560502" w:rsidRPr="0071579F" w:rsidRDefault="00560502" w:rsidP="00EC258E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proofErr w:type="spellStart"/>
      <w:r w:rsidRPr="0071579F">
        <w:rPr>
          <w:b/>
          <w:bCs/>
          <w:sz w:val="28"/>
          <w:szCs w:val="28"/>
          <w:lang w:val="ru-RU"/>
        </w:rPr>
        <w:t>Майнского</w:t>
      </w:r>
      <w:proofErr w:type="spellEnd"/>
      <w:r w:rsidRPr="0071579F">
        <w:rPr>
          <w:b/>
          <w:bCs/>
          <w:sz w:val="28"/>
          <w:szCs w:val="28"/>
          <w:lang w:val="ru-RU"/>
        </w:rPr>
        <w:t xml:space="preserve"> района Ульяновской области</w:t>
      </w:r>
    </w:p>
    <w:p w:rsidR="00560502" w:rsidRPr="00560502" w:rsidRDefault="00560502" w:rsidP="00560502">
      <w:pPr>
        <w:spacing w:before="100" w:beforeAutospacing="1" w:after="100" w:afterAutospacing="1"/>
        <w:jc w:val="center"/>
        <w:rPr>
          <w:lang w:val="ru-RU"/>
        </w:rPr>
      </w:pP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06.10.2003 № 131-ФЗ </w:t>
      </w:r>
      <w:r w:rsidRPr="0071579F">
        <w:rPr>
          <w:rFonts w:cs="Times New Roman"/>
          <w:sz w:val="28"/>
          <w:szCs w:val="28"/>
          <w:lang w:val="ru-RU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71579F">
        <w:rPr>
          <w:rFonts w:cs="Times New Roman"/>
          <w:sz w:val="28"/>
          <w:szCs w:val="28"/>
          <w:lang w:val="ru-RU"/>
        </w:rPr>
        <w:t>Старомаклаушинское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71579F">
        <w:rPr>
          <w:rFonts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района Ульяновской области, Совет депутатов муниципального образования «</w:t>
      </w:r>
      <w:proofErr w:type="spellStart"/>
      <w:r w:rsidRPr="0071579F">
        <w:rPr>
          <w:rFonts w:cs="Times New Roman"/>
          <w:sz w:val="28"/>
          <w:szCs w:val="28"/>
          <w:lang w:val="ru-RU"/>
        </w:rPr>
        <w:t>Старомаклаушинское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71579F">
        <w:rPr>
          <w:rFonts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района Ульяновской области </w:t>
      </w:r>
      <w:proofErr w:type="spellStart"/>
      <w:proofErr w:type="gramStart"/>
      <w:r w:rsidRPr="0071579F">
        <w:rPr>
          <w:rFonts w:cs="Times New Roman"/>
          <w:sz w:val="28"/>
          <w:szCs w:val="28"/>
          <w:lang w:val="ru-RU"/>
        </w:rPr>
        <w:t>р</w:t>
      </w:r>
      <w:proofErr w:type="spellEnd"/>
      <w:proofErr w:type="gramEnd"/>
      <w:r w:rsidRPr="0071579F">
        <w:rPr>
          <w:rFonts w:cs="Times New Roman"/>
          <w:sz w:val="28"/>
          <w:szCs w:val="28"/>
          <w:lang w:val="ru-RU"/>
        </w:rPr>
        <w:t xml:space="preserve"> е </w:t>
      </w:r>
      <w:proofErr w:type="spellStart"/>
      <w:r w:rsidRPr="0071579F">
        <w:rPr>
          <w:rFonts w:cs="Times New Roman"/>
          <w:sz w:val="28"/>
          <w:szCs w:val="28"/>
          <w:lang w:val="ru-RU"/>
        </w:rPr>
        <w:t>ш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и л: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1. Внести в Устав муниципального образования «</w:t>
      </w:r>
      <w:proofErr w:type="spellStart"/>
      <w:r w:rsidRPr="0071579F">
        <w:rPr>
          <w:rFonts w:cs="Times New Roman"/>
          <w:sz w:val="28"/>
          <w:szCs w:val="28"/>
          <w:lang w:val="ru-RU"/>
        </w:rPr>
        <w:t>Старомаклаушинское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71579F">
        <w:rPr>
          <w:rFonts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района Ульяновской области, принятый решением Совета депутатов муниципального образования «</w:t>
      </w:r>
      <w:proofErr w:type="spellStart"/>
      <w:r w:rsidRPr="0071579F">
        <w:rPr>
          <w:rFonts w:cs="Times New Roman"/>
          <w:sz w:val="28"/>
          <w:szCs w:val="28"/>
          <w:lang w:val="ru-RU"/>
        </w:rPr>
        <w:t>Старомаклаушинское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71579F">
        <w:rPr>
          <w:rFonts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района Ульяновской области от 29.01.2020 № 24/47 «О принятии Устава муниципального образования «</w:t>
      </w:r>
      <w:proofErr w:type="spellStart"/>
      <w:r w:rsidRPr="0071579F">
        <w:rPr>
          <w:rFonts w:cs="Times New Roman"/>
          <w:sz w:val="28"/>
          <w:szCs w:val="28"/>
          <w:lang w:val="ru-RU"/>
        </w:rPr>
        <w:t>Старомаклаушинское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71579F">
        <w:rPr>
          <w:rFonts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района Ульяновской области», следующие изменения: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1) часть 1 статьи 9 дополнить пунктом 16 следующего содержания: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1579F">
        <w:rPr>
          <w:rFonts w:cs="Times New Roman"/>
          <w:sz w:val="28"/>
          <w:szCs w:val="28"/>
          <w:lang w:val="ru-RU"/>
        </w:rPr>
        <w:t>.»;</w:t>
      </w:r>
      <w:proofErr w:type="gramEnd"/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2) в статье 13</w:t>
      </w:r>
      <w:r w:rsidRPr="0071579F">
        <w:rPr>
          <w:rFonts w:cs="Times New Roman"/>
          <w:i/>
          <w:iCs/>
          <w:sz w:val="28"/>
          <w:szCs w:val="28"/>
          <w:lang w:val="ru-RU"/>
        </w:rPr>
        <w:t>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а) в абзаце первом части 3 слова «избирательную комиссию поселения» заменить словами «территориальную избирательную комиссию»;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б) в части 4 слова «Избирательная комиссия поселения» заменить словами «Территориальная избирательная комиссия»;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в) в части 6 слова «избирательная комиссия поселения» заменить словами «территориальная избирательная комиссия»;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lastRenderedPageBreak/>
        <w:t>г) в части 7: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втором слова «избирательной комиссии поселения» заменить словами «территориальной избирательной комиссию»;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третьем слова «Избирательная комиссия поселения» заменить словами «Территориальная избирательная комиссия»;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3) в статье 15</w:t>
      </w:r>
      <w:r w:rsidRPr="0071579F">
        <w:rPr>
          <w:rFonts w:cs="Times New Roman"/>
          <w:i/>
          <w:iCs/>
          <w:sz w:val="28"/>
          <w:szCs w:val="28"/>
          <w:lang w:val="ru-RU"/>
        </w:rPr>
        <w:t>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а) в части 10: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первом слова «избирательной комиссией поселения» заменить словами «территориальной избирательной комиссией»;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двенадцатом слова «избирательную комиссию поселения» заменить словами «территориальную избирательную комиссию»;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тринадцатом слова «Избирательная комиссия поселения» заменить словами «Территориальная избирательная комиссия»;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б) в абзаце втором части 11 слова «избирательной комиссией поселения» заменить словами «территориальной избирательной комиссией»;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в) в части 12: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первом слова «Избирательная комиссия поселения», «избирательная комиссия поселения» заменить словами «территориальная избирательная комиссия»;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втором слова «избирательной комиссией поселения» заменить словами «территориальной избирательной комиссией»;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г) в части 13: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первом слова «избирательной комиссией поселения» заменить словами «территориальной избирательной комиссией»;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 абзаце втором слова «избирательная комиссия поселения» заменить словами «территориальная избирательная комиссия»;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1579F">
        <w:rPr>
          <w:rFonts w:cs="Times New Roman"/>
          <w:sz w:val="28"/>
          <w:szCs w:val="28"/>
          <w:lang w:val="ru-RU"/>
        </w:rPr>
        <w:t>д</w:t>
      </w:r>
      <w:proofErr w:type="spellEnd"/>
      <w:r w:rsidRPr="0071579F">
        <w:rPr>
          <w:rFonts w:cs="Times New Roman"/>
          <w:sz w:val="28"/>
          <w:szCs w:val="28"/>
          <w:lang w:val="ru-RU"/>
        </w:rPr>
        <w:t>) в абзаце втором части 14 слова «избирательной комиссией поселения» заменить словами «территориальной избирательной комиссией»;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4) в статье 20</w:t>
      </w:r>
      <w:r w:rsidRPr="0071579F">
        <w:rPr>
          <w:rFonts w:cs="Times New Roman"/>
          <w:i/>
          <w:iCs/>
          <w:sz w:val="28"/>
          <w:szCs w:val="28"/>
          <w:lang w:val="ru-RU"/>
        </w:rPr>
        <w:t xml:space="preserve">: 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а) часть 1 после слов «и должностных лиц местного самоуправления поселения</w:t>
      </w:r>
      <w:proofErr w:type="gramStart"/>
      <w:r w:rsidRPr="0071579F">
        <w:rPr>
          <w:rFonts w:cs="Times New Roman"/>
          <w:sz w:val="28"/>
          <w:szCs w:val="28"/>
          <w:lang w:val="ru-RU"/>
        </w:rPr>
        <w:t>,»</w:t>
      </w:r>
      <w:proofErr w:type="gramEnd"/>
      <w:r w:rsidRPr="0071579F">
        <w:rPr>
          <w:rFonts w:cs="Times New Roman"/>
          <w:sz w:val="28"/>
          <w:szCs w:val="28"/>
          <w:lang w:val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б) часть 2 дополнить абзацем следующего содержания: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поселения</w:t>
      </w:r>
      <w:proofErr w:type="gramStart"/>
      <w:r w:rsidRPr="0071579F">
        <w:rPr>
          <w:rFonts w:cs="Times New Roman"/>
          <w:sz w:val="28"/>
          <w:szCs w:val="28"/>
          <w:lang w:val="ru-RU"/>
        </w:rPr>
        <w:t>.»;</w:t>
      </w:r>
      <w:proofErr w:type="gramEnd"/>
    </w:p>
    <w:p w:rsidR="0071579F" w:rsidRPr="0071579F" w:rsidRDefault="0071579F" w:rsidP="0071579F">
      <w:pPr>
        <w:ind w:firstLine="709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5) в статье 22</w:t>
      </w:r>
      <w:r w:rsidRPr="0071579F">
        <w:rPr>
          <w:rFonts w:cs="Times New Roman"/>
          <w:i/>
          <w:iCs/>
          <w:sz w:val="28"/>
          <w:szCs w:val="28"/>
          <w:lang w:val="ru-RU"/>
        </w:rPr>
        <w:t xml:space="preserve">: 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а) абзац второй части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1579F">
        <w:rPr>
          <w:rFonts w:cs="Times New Roman"/>
          <w:sz w:val="28"/>
          <w:szCs w:val="28"/>
          <w:lang w:val="ru-RU"/>
        </w:rPr>
        <w:t>.»;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End"/>
      <w:r w:rsidRPr="0071579F">
        <w:rPr>
          <w:rFonts w:cs="Times New Roman"/>
          <w:sz w:val="28"/>
          <w:szCs w:val="28"/>
          <w:lang w:val="ru-RU"/>
        </w:rPr>
        <w:t>б) часть 3 дополнить абзацем следующего содержания: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lastRenderedPageBreak/>
        <w:t>«жителей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71579F">
        <w:rPr>
          <w:rFonts w:cs="Times New Roman"/>
          <w:sz w:val="28"/>
          <w:szCs w:val="28"/>
          <w:lang w:val="ru-RU"/>
        </w:rPr>
        <w:t>.»;</w:t>
      </w:r>
      <w:proofErr w:type="gramEnd"/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в) в части 5: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абзац первый изложить в следующей редакции: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«5. Решение о назначении опроса граждан принимается Советом депутатов поселения. Для проведения опроса граждан может использоваться официальный сайт поселения в информационно-телекоммуникационной сети «Интернет». В решении Совета депутатов о назначении опроса граждан устанавливаются</w:t>
      </w:r>
      <w:proofErr w:type="gramStart"/>
      <w:r w:rsidRPr="0071579F">
        <w:rPr>
          <w:rFonts w:cs="Times New Roman"/>
          <w:sz w:val="28"/>
          <w:szCs w:val="28"/>
          <w:lang w:val="ru-RU"/>
        </w:rPr>
        <w:t>:»</w:t>
      </w:r>
      <w:proofErr w:type="gramEnd"/>
      <w:r w:rsidRPr="0071579F">
        <w:rPr>
          <w:rFonts w:cs="Times New Roman"/>
          <w:sz w:val="28"/>
          <w:szCs w:val="28"/>
          <w:lang w:val="ru-RU"/>
        </w:rPr>
        <w:t>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дополнить пунктом 6 следующего содержания: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 xml:space="preserve">г) абзац второй части 6 дополнить словами «или жителей поселения»; 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6) статью 23 дополнить частью 8</w:t>
      </w:r>
      <w:r w:rsidRPr="0071579F">
        <w:rPr>
          <w:rFonts w:cs="Times New Roman"/>
          <w:sz w:val="28"/>
          <w:szCs w:val="28"/>
          <w:vertAlign w:val="superscript"/>
          <w:lang w:val="ru-RU"/>
        </w:rPr>
        <w:t>1</w:t>
      </w:r>
      <w:r w:rsidRPr="0071579F">
        <w:rPr>
          <w:rFonts w:cs="Times New Roman"/>
          <w:sz w:val="28"/>
          <w:szCs w:val="28"/>
          <w:lang w:val="ru-RU"/>
        </w:rPr>
        <w:t xml:space="preserve"> следующего содержания: 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«8</w:t>
      </w:r>
      <w:r w:rsidRPr="0071579F">
        <w:rPr>
          <w:rFonts w:cs="Times New Roman"/>
          <w:sz w:val="28"/>
          <w:szCs w:val="28"/>
          <w:vertAlign w:val="superscript"/>
          <w:lang w:val="ru-RU"/>
        </w:rPr>
        <w:t>1</w:t>
      </w:r>
      <w:r w:rsidRPr="0071579F">
        <w:rPr>
          <w:rFonts w:cs="Times New Roman"/>
          <w:sz w:val="28"/>
          <w:szCs w:val="28"/>
          <w:lang w:val="ru-RU"/>
        </w:rPr>
        <w:t>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7) часть 6 статьи 24 дополнить пунктом 4</w:t>
      </w:r>
      <w:r w:rsidRPr="0071579F">
        <w:rPr>
          <w:rFonts w:cs="Times New Roman"/>
          <w:sz w:val="28"/>
          <w:szCs w:val="28"/>
          <w:vertAlign w:val="superscript"/>
          <w:lang w:val="ru-RU"/>
        </w:rPr>
        <w:t>1</w:t>
      </w:r>
      <w:r w:rsidRPr="0071579F">
        <w:rPr>
          <w:rFonts w:cs="Times New Roman"/>
          <w:sz w:val="28"/>
          <w:szCs w:val="28"/>
          <w:lang w:val="ru-RU"/>
        </w:rPr>
        <w:t xml:space="preserve"> следующего содержания: 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«4</w:t>
      </w:r>
      <w:r w:rsidRPr="0071579F">
        <w:rPr>
          <w:rFonts w:cs="Times New Roman"/>
          <w:sz w:val="28"/>
          <w:szCs w:val="28"/>
          <w:vertAlign w:val="superscript"/>
          <w:lang w:val="ru-RU"/>
        </w:rPr>
        <w:t>1</w:t>
      </w:r>
      <w:r w:rsidRPr="0071579F">
        <w:rPr>
          <w:rFonts w:cs="Times New Roman"/>
          <w:sz w:val="28"/>
          <w:szCs w:val="28"/>
          <w:lang w:val="ru-RU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8) части 5-7 статьи 28 признать утратившими силу;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9) часть 2 статьи 29 дополнить пунктами 11-17 следующего содержания: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«11) установление порядка определения части территории поселения, на которой могут реализовываться инициативные проекты;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12) определение минимальной численности инициативной группы, имеющей право выступить с инициативой о внесении инициативного проекта;</w:t>
      </w:r>
    </w:p>
    <w:p w:rsidR="0071579F" w:rsidRPr="0071579F" w:rsidRDefault="0071579F" w:rsidP="0071579F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13) определение иных сведений, которые должен содержать инициативный проект;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14) установление возможности выявления мнения граждан по вопросу о поддержке инициативного проекта путем опроса граждан, сбора их подписей;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 xml:space="preserve">15) установление порядка выдвижения, внесения, обсуждения, рассмотрения инициативных проектов, а также проведения их конкурсного отбора; 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16) установление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1579F">
        <w:rPr>
          <w:rFonts w:cs="Times New Roman"/>
          <w:sz w:val="28"/>
          <w:szCs w:val="28"/>
          <w:lang w:val="ru-RU"/>
        </w:rPr>
        <w:t>17) принятие решения о применении мер ответственности к Главе поселения, депутату Совета депутатов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 порядке, предусмотренном решением Совета депутатов в</w:t>
      </w:r>
      <w:proofErr w:type="gramEnd"/>
      <w:r w:rsidRPr="0071579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71579F">
        <w:rPr>
          <w:rFonts w:cs="Times New Roman"/>
          <w:sz w:val="28"/>
          <w:szCs w:val="28"/>
          <w:lang w:val="ru-RU"/>
        </w:rPr>
        <w:t>соответствии</w:t>
      </w:r>
      <w:proofErr w:type="gramEnd"/>
      <w:r w:rsidRPr="0071579F">
        <w:rPr>
          <w:rFonts w:cs="Times New Roman"/>
          <w:sz w:val="28"/>
          <w:szCs w:val="28"/>
          <w:lang w:val="ru-RU"/>
        </w:rPr>
        <w:t xml:space="preserve"> с Законом Ульяновской области;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lastRenderedPageBreak/>
        <w:t>10) часть 7 статьи 32 дополнить абзацем следующего содержания: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«Депутату Совета депутатов поселения для осуществления своих полномочий гарантируется сохранение места работы (должности) на период шести рабочих дней в месяц в совокупности;</w:t>
      </w:r>
    </w:p>
    <w:p w:rsidR="0071579F" w:rsidRDefault="0071579F" w:rsidP="0071579F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дополнить статьёй </w:t>
      </w:r>
      <w:r>
        <w:rPr>
          <w:rFonts w:ascii="Times New Roman" w:hAnsi="Times New Roman"/>
          <w:iCs/>
          <w:sz w:val="28"/>
          <w:szCs w:val="28"/>
        </w:rPr>
        <w:t>39</w:t>
      </w:r>
      <w:r>
        <w:rPr>
          <w:rFonts w:ascii="Times New Roman" w:hAnsi="Times New Roman"/>
          <w:iCs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71579F" w:rsidRDefault="0071579F" w:rsidP="0071579F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39</w:t>
      </w:r>
      <w:r>
        <w:rPr>
          <w:rFonts w:ascii="Times New Roman" w:hAnsi="Times New Roman"/>
          <w:i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Контрольно-счётный орган поселения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71579F" w:rsidRPr="0071579F" w:rsidRDefault="0071579F" w:rsidP="0071579F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71579F">
        <w:rPr>
          <w:rFonts w:eastAsia="Times New Roman" w:cs="Times New Roman"/>
          <w:sz w:val="28"/>
          <w:szCs w:val="28"/>
          <w:lang w:val="ru-RU"/>
        </w:rPr>
        <w:t>1. Контрольно-счётный орган муниципального образования «</w:t>
      </w:r>
      <w:proofErr w:type="spellStart"/>
      <w:r w:rsidRPr="0071579F">
        <w:rPr>
          <w:rFonts w:eastAsia="Times New Roman" w:cs="Times New Roman"/>
          <w:sz w:val="28"/>
          <w:szCs w:val="28"/>
          <w:lang w:val="ru-RU"/>
        </w:rPr>
        <w:t>Старомаклаушинское</w:t>
      </w:r>
      <w:proofErr w:type="spellEnd"/>
      <w:r w:rsidRPr="0071579F">
        <w:rPr>
          <w:rFonts w:eastAsia="Times New Roman"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71579F">
        <w:rPr>
          <w:rFonts w:eastAsia="Times New Roman"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eastAsia="Times New Roman" w:cs="Times New Roman"/>
          <w:sz w:val="28"/>
          <w:szCs w:val="28"/>
          <w:lang w:val="ru-RU"/>
        </w:rPr>
        <w:t xml:space="preserve"> района Ульяновской области (далее - контрольно-счётный орган поселения) образуется Советом депутатов поселения и является постоянно действующим органом внешнего муниципального финансового контроля.</w:t>
      </w:r>
    </w:p>
    <w:p w:rsidR="0071579F" w:rsidRPr="0071579F" w:rsidRDefault="0071579F" w:rsidP="0071579F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71579F">
        <w:rPr>
          <w:rFonts w:eastAsia="Times New Roman" w:cs="Times New Roman"/>
          <w:sz w:val="28"/>
          <w:szCs w:val="28"/>
          <w:lang w:val="ru-RU"/>
        </w:rPr>
        <w:t>2. Полномочия, состав и порядок деятельности контрольно-счётного органа поселения устанавливаются решением Совета депутатов поселения.</w:t>
      </w:r>
    </w:p>
    <w:p w:rsidR="0071579F" w:rsidRPr="0071579F" w:rsidRDefault="0071579F" w:rsidP="0071579F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71579F">
        <w:rPr>
          <w:rFonts w:eastAsia="Times New Roman" w:cs="Times New Roman"/>
          <w:sz w:val="28"/>
          <w:szCs w:val="28"/>
          <w:lang w:val="ru-RU"/>
        </w:rPr>
        <w:t>3. Совет депутатов поселения вправе заключать соглашения с Советом депутатов муниципального образования «Майнский район» Ульяновской области о передаче контрольно-счётному органу муниципального образования «Майнский район» Ульяновской области полномочий контрольно-счётного органа поселения по осуществлению внешнего муниципального финансового контроля</w:t>
      </w:r>
      <w:proofErr w:type="gramStart"/>
      <w:r w:rsidRPr="0071579F">
        <w:rPr>
          <w:rFonts w:eastAsia="Times New Roman" w:cs="Times New Roman"/>
          <w:sz w:val="28"/>
          <w:szCs w:val="28"/>
          <w:lang w:val="ru-RU"/>
        </w:rPr>
        <w:t>.»;</w:t>
      </w:r>
      <w:proofErr w:type="gramEnd"/>
    </w:p>
    <w:p w:rsidR="0071579F" w:rsidRPr="0071579F" w:rsidRDefault="0071579F" w:rsidP="0071579F">
      <w:pPr>
        <w:ind w:firstLine="709"/>
        <w:jc w:val="both"/>
        <w:rPr>
          <w:rFonts w:eastAsiaTheme="minorEastAsia" w:cs="Times New Roman"/>
          <w:color w:val="auto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12) статью 40 изложить в следующей редакции:</w:t>
      </w:r>
    </w:p>
    <w:p w:rsidR="0071579F" w:rsidRPr="0071579F" w:rsidRDefault="0071579F" w:rsidP="0071579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</w:t>
      </w:r>
      <w:r w:rsidRPr="0071579F">
        <w:rPr>
          <w:rFonts w:cs="Times New Roman"/>
          <w:bCs/>
          <w:sz w:val="28"/>
          <w:szCs w:val="28"/>
          <w:lang w:val="ru-RU"/>
        </w:rPr>
        <w:t>Статья 40. Избирательная комиссия поселения</w:t>
      </w:r>
      <w:r w:rsidRPr="0071579F">
        <w:rPr>
          <w:rFonts w:cs="Times New Roman"/>
          <w:i/>
          <w:iCs/>
          <w:sz w:val="28"/>
          <w:szCs w:val="28"/>
          <w:lang w:val="ru-RU"/>
        </w:rPr>
        <w:t xml:space="preserve"> </w:t>
      </w:r>
    </w:p>
    <w:p w:rsidR="0071579F" w:rsidRDefault="0071579F" w:rsidP="0071579F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Территориальная избирательная комиссия муниципального образования «Майнский район» Ульяновской области организует подготовку и проведение муниципальных выборов на территории поселения, местного референдума, голосования по отзыву депутата Совета депутатов поселения, Главы поселения, голосования по вопросам изменения границ поселения, преобразования поселения.</w:t>
      </w:r>
    </w:p>
    <w:p w:rsidR="0071579F" w:rsidRDefault="0071579F" w:rsidP="0071579F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Полномочия избирательной комиссии поселения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>с решением Избирательной комиссии Ульяновской области могут быть возложены на территориальную избирательную комиссию муниципального образования «Майнский район» Ульяновской области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1579F" w:rsidRDefault="0071579F" w:rsidP="0071579F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следующий день после дня его официального опубликования (обнародования), за исключением подпунктов 4-7 и абзацев со второго </w:t>
      </w:r>
      <w:r>
        <w:rPr>
          <w:rFonts w:ascii="Times New Roman" w:hAnsi="Times New Roman" w:cs="Times New Roman"/>
          <w:sz w:val="28"/>
          <w:szCs w:val="28"/>
        </w:rPr>
        <w:br/>
        <w:t>по седьмой включительно подпункта 9 пункта 1 настоящего решения, которые вступают в силу с 1 января 2021 года, но не ранее следующего дня после дня его официального опубликования (обнародования).</w:t>
      </w:r>
      <w:proofErr w:type="gramEnd"/>
    </w:p>
    <w:p w:rsidR="0071579F" w:rsidRPr="0071579F" w:rsidRDefault="0071579F" w:rsidP="0071579F">
      <w:pPr>
        <w:jc w:val="both"/>
        <w:rPr>
          <w:rFonts w:cs="Times New Roman"/>
          <w:sz w:val="28"/>
          <w:szCs w:val="28"/>
          <w:lang w:val="ru-RU"/>
        </w:rPr>
      </w:pPr>
    </w:p>
    <w:p w:rsidR="0071579F" w:rsidRPr="0071579F" w:rsidRDefault="0071579F" w:rsidP="0071579F">
      <w:pPr>
        <w:jc w:val="both"/>
        <w:rPr>
          <w:rFonts w:cs="Times New Roman"/>
          <w:sz w:val="28"/>
          <w:szCs w:val="28"/>
          <w:lang w:val="ru-RU"/>
        </w:rPr>
      </w:pPr>
    </w:p>
    <w:p w:rsidR="0071579F" w:rsidRPr="0071579F" w:rsidRDefault="0071579F" w:rsidP="0071579F">
      <w:pPr>
        <w:jc w:val="both"/>
        <w:rPr>
          <w:rFonts w:cs="Times New Roman"/>
          <w:sz w:val="28"/>
          <w:szCs w:val="28"/>
          <w:lang w:val="ru-RU"/>
        </w:rPr>
      </w:pPr>
    </w:p>
    <w:p w:rsidR="0071579F" w:rsidRPr="0071579F" w:rsidRDefault="0071579F" w:rsidP="0071579F">
      <w:pPr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Глава муниципального образования</w:t>
      </w:r>
    </w:p>
    <w:p w:rsidR="0071579F" w:rsidRPr="0071579F" w:rsidRDefault="0071579F" w:rsidP="0071579F">
      <w:pPr>
        <w:jc w:val="both"/>
        <w:rPr>
          <w:rFonts w:cs="Times New Roman"/>
          <w:sz w:val="28"/>
          <w:szCs w:val="28"/>
          <w:lang w:val="ru-RU"/>
        </w:rPr>
      </w:pPr>
      <w:r w:rsidRPr="0071579F">
        <w:rPr>
          <w:rFonts w:cs="Times New Roman"/>
          <w:sz w:val="28"/>
          <w:szCs w:val="28"/>
          <w:lang w:val="ru-RU"/>
        </w:rPr>
        <w:t>«Старомаклаушинское сельское поселение»</w:t>
      </w:r>
    </w:p>
    <w:p w:rsidR="00487AC0" w:rsidRPr="0071579F" w:rsidRDefault="0071579F" w:rsidP="0071579F">
      <w:pPr>
        <w:spacing w:before="100" w:beforeAutospacing="1"/>
        <w:rPr>
          <w:rFonts w:cs="Times New Roman"/>
          <w:sz w:val="28"/>
          <w:szCs w:val="28"/>
          <w:lang w:val="ru-RU"/>
        </w:rPr>
      </w:pPr>
      <w:proofErr w:type="spellStart"/>
      <w:r w:rsidRPr="0071579F">
        <w:rPr>
          <w:rFonts w:cs="Times New Roman"/>
          <w:sz w:val="28"/>
          <w:szCs w:val="28"/>
          <w:lang w:val="ru-RU"/>
        </w:rPr>
        <w:t>Майнского</w:t>
      </w:r>
      <w:proofErr w:type="spellEnd"/>
      <w:r w:rsidRPr="0071579F">
        <w:rPr>
          <w:rFonts w:cs="Times New Roman"/>
          <w:sz w:val="28"/>
          <w:szCs w:val="28"/>
          <w:lang w:val="ru-RU"/>
        </w:rPr>
        <w:t xml:space="preserve"> района Ульяновской области                                  А.Н.Рожков</w:t>
      </w:r>
    </w:p>
    <w:sectPr w:rsidR="00487AC0" w:rsidRPr="0071579F" w:rsidSect="00CF323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s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44ACC"/>
    <w:rsid w:val="000541F0"/>
    <w:rsid w:val="000B0A31"/>
    <w:rsid w:val="001163A6"/>
    <w:rsid w:val="00230728"/>
    <w:rsid w:val="00252189"/>
    <w:rsid w:val="00282B90"/>
    <w:rsid w:val="002D4F84"/>
    <w:rsid w:val="00326820"/>
    <w:rsid w:val="00396FCC"/>
    <w:rsid w:val="00420810"/>
    <w:rsid w:val="00435E8E"/>
    <w:rsid w:val="004800E3"/>
    <w:rsid w:val="00487AC0"/>
    <w:rsid w:val="00552CAF"/>
    <w:rsid w:val="00560502"/>
    <w:rsid w:val="00597705"/>
    <w:rsid w:val="006065F6"/>
    <w:rsid w:val="006243AB"/>
    <w:rsid w:val="006A0954"/>
    <w:rsid w:val="0071579F"/>
    <w:rsid w:val="00760058"/>
    <w:rsid w:val="00783FA5"/>
    <w:rsid w:val="007B495C"/>
    <w:rsid w:val="007C6884"/>
    <w:rsid w:val="007D638E"/>
    <w:rsid w:val="007E2308"/>
    <w:rsid w:val="008044EE"/>
    <w:rsid w:val="008103C1"/>
    <w:rsid w:val="00826AE4"/>
    <w:rsid w:val="008B72AE"/>
    <w:rsid w:val="008F1581"/>
    <w:rsid w:val="009046AD"/>
    <w:rsid w:val="009C46C2"/>
    <w:rsid w:val="00A34435"/>
    <w:rsid w:val="00B2344A"/>
    <w:rsid w:val="00B4078C"/>
    <w:rsid w:val="00B458D9"/>
    <w:rsid w:val="00B85BCC"/>
    <w:rsid w:val="00BC37E0"/>
    <w:rsid w:val="00BF38BB"/>
    <w:rsid w:val="00C16E0E"/>
    <w:rsid w:val="00C21D09"/>
    <w:rsid w:val="00C634CA"/>
    <w:rsid w:val="00CA077A"/>
    <w:rsid w:val="00E44ACC"/>
    <w:rsid w:val="00E7293B"/>
    <w:rsid w:val="00EC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C"/>
    <w:pPr>
      <w:widowControl w:val="0"/>
      <w:suppressAutoHyphens/>
      <w:spacing w:after="0" w:line="240" w:lineRule="auto"/>
    </w:pPr>
    <w:rPr>
      <w:rFonts w:eastAsia="Lucida Sans Unicode" w:cs="Tahoma"/>
      <w:color w:val="00000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60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02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4ACC"/>
    <w:pPr>
      <w:spacing w:after="120"/>
    </w:pPr>
  </w:style>
  <w:style w:type="character" w:customStyle="1" w:styleId="a4">
    <w:name w:val="Основной текст Знак"/>
    <w:basedOn w:val="a0"/>
    <w:link w:val="a3"/>
    <w:rsid w:val="00E44ACC"/>
    <w:rPr>
      <w:rFonts w:eastAsia="Lucida Sans Unicode" w:cs="Tahoma"/>
      <w:color w:val="000000"/>
      <w:lang w:val="en-US" w:bidi="en-US"/>
    </w:rPr>
  </w:style>
  <w:style w:type="paragraph" w:styleId="a5">
    <w:name w:val="No Spacing"/>
    <w:qFormat/>
    <w:rsid w:val="00E44ACC"/>
    <w:pPr>
      <w:suppressAutoHyphens/>
      <w:spacing w:after="0" w:line="240" w:lineRule="auto"/>
    </w:pPr>
    <w:rPr>
      <w:rFonts w:ascii="Calibri" w:eastAsia="Arial" w:hAnsi="Calibri" w:cs="Calibri"/>
      <w:color w:val="auto"/>
      <w:sz w:val="22"/>
      <w:szCs w:val="22"/>
      <w:lang w:eastAsia="ar-SA"/>
    </w:rPr>
  </w:style>
  <w:style w:type="paragraph" w:customStyle="1" w:styleId="11">
    <w:name w:val="Без интервала1"/>
    <w:rsid w:val="00E44ACC"/>
    <w:pPr>
      <w:suppressAutoHyphens/>
      <w:spacing w:after="0" w:line="100" w:lineRule="atLeast"/>
    </w:pPr>
    <w:rPr>
      <w:rFonts w:ascii="Calibri" w:eastAsia="Arial" w:hAnsi="Calibri"/>
      <w:color w:val="auto"/>
    </w:rPr>
  </w:style>
  <w:style w:type="paragraph" w:customStyle="1" w:styleId="ConsPlusNormal">
    <w:name w:val="ConsPlusNormal"/>
    <w:uiPriority w:val="99"/>
    <w:rsid w:val="00E4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44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eastAsia="Times New Roman" w:hAnsi="Cousine" w:cs="Courier New"/>
      <w:color w:val="auto"/>
      <w:sz w:val="26"/>
      <w:szCs w:val="26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E44ACC"/>
    <w:rPr>
      <w:rFonts w:ascii="Cousine" w:eastAsia="Times New Roman" w:hAnsi="Cousine" w:cs="Courier New"/>
      <w:color w:val="auto"/>
      <w:sz w:val="26"/>
      <w:szCs w:val="26"/>
      <w:lang w:eastAsia="ru-RU"/>
    </w:rPr>
  </w:style>
  <w:style w:type="paragraph" w:customStyle="1" w:styleId="dt-p">
    <w:name w:val="dt-p"/>
    <w:basedOn w:val="a"/>
    <w:rsid w:val="00E44A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dt-m">
    <w:name w:val="dt-m"/>
    <w:basedOn w:val="a0"/>
    <w:rsid w:val="00E44ACC"/>
  </w:style>
  <w:style w:type="character" w:customStyle="1" w:styleId="30">
    <w:name w:val="Заголовок 3 Знак"/>
    <w:basedOn w:val="a0"/>
    <w:link w:val="3"/>
    <w:uiPriority w:val="9"/>
    <w:semiHidden/>
    <w:rsid w:val="005605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60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2081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10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8">
    <w:name w:val="Normal (Web)"/>
    <w:basedOn w:val="a"/>
    <w:semiHidden/>
    <w:unhideWhenUsed/>
    <w:rsid w:val="0071579F"/>
    <w:pPr>
      <w:widowControl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auto"/>
      <w:lang w:val="ru-RU" w:eastAsia="ru-RU" w:bidi="ar-SA"/>
    </w:rPr>
  </w:style>
  <w:style w:type="paragraph" w:customStyle="1" w:styleId="text">
    <w:name w:val="text"/>
    <w:basedOn w:val="a"/>
    <w:rsid w:val="0071579F"/>
    <w:pPr>
      <w:widowControl/>
      <w:suppressAutoHyphens w:val="0"/>
      <w:ind w:firstLine="567"/>
      <w:jc w:val="both"/>
    </w:pPr>
    <w:rPr>
      <w:rFonts w:ascii="Arial" w:eastAsia="Times New Roman" w:hAnsi="Arial" w:cs="Arial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2019-01-28T10:02:00Z</cp:lastPrinted>
  <dcterms:created xsi:type="dcterms:W3CDTF">2023-07-21T06:40:00Z</dcterms:created>
  <dcterms:modified xsi:type="dcterms:W3CDTF">2023-07-21T06:40:00Z</dcterms:modified>
</cp:coreProperties>
</file>