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АДМИНИСТРАЦИЯ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</w:rPr>
        <w:t>СТАРОМАКЛАУШИНСКОЕ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МАЙНСКОГО РАЙОНА УЛЬЯНОВСКОЙ ОБЛАСТИ</w:t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25.09.2024г.                                                                                        № 62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Старые Маклауши</w:t>
      </w:r>
    </w:p>
    <w:p>
      <w:pPr>
        <w:pStyle w:val="19"/>
        <w:shd w:val="clear" w:color="auto" w:fill="auto"/>
        <w:spacing w:before="0" w:after="244"/>
        <w:ind w:right="20"/>
        <w:jc w:val="left"/>
        <w:rPr>
          <w:rFonts w:eastAsia="Arial Unicode MS"/>
          <w:b w:val="0"/>
          <w:bCs w:val="0"/>
          <w:spacing w:val="0"/>
          <w:sz w:val="24"/>
          <w:szCs w:val="24"/>
        </w:rPr>
      </w:pPr>
    </w:p>
    <w:p>
      <w:pPr>
        <w:pStyle w:val="19"/>
        <w:shd w:val="clear" w:color="auto" w:fill="auto"/>
        <w:spacing w:before="0" w:after="244"/>
        <w:ind w:right="20"/>
      </w:pPr>
      <w:r>
        <w:t>Об утверждении муниципальной  программы "Развитие малого и среднего предпринимательства в муниципальном образовании «Старомаклаушинское сельское поселение»Майнского района Ульяновской области</w:t>
      </w:r>
    </w:p>
    <w:p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2"/>
          <w:szCs w:val="22"/>
        </w:rPr>
        <w:t xml:space="preserve">          </w:t>
      </w:r>
      <w:r>
        <w:rPr>
          <w:rFonts w:ascii="PT Astra Serif" w:hAnsi="PT Astra Serif" w:cs="Times New Roman"/>
          <w:sz w:val="28"/>
          <w:szCs w:val="28"/>
        </w:rPr>
        <w:t xml:space="preserve"> В целях устойчивого развития  предпринимательской деятельности на территории муниципального образования «</w:t>
      </w:r>
      <w:r>
        <w:rPr>
          <w:rFonts w:ascii="PT Astra Serif" w:hAnsi="PT Astra Serif" w:cs="Times New Roman"/>
          <w:bCs/>
          <w:sz w:val="28"/>
          <w:szCs w:val="28"/>
        </w:rPr>
        <w:t>Старомаклаушинское сельское поселение</w:t>
      </w:r>
      <w:r>
        <w:rPr>
          <w:rFonts w:ascii="PT Astra Serif" w:hAnsi="PT Astra Serif" w:cs="Times New Roman"/>
          <w:sz w:val="28"/>
          <w:szCs w:val="28"/>
        </w:rPr>
        <w:t xml:space="preserve">», в соответствии с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rStyle w:val="50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>
        <w:rPr>
          <w:rStyle w:val="50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</w:t>
      </w:r>
      <w:r>
        <w:rPr>
          <w:rFonts w:ascii="PT Astra Serif" w:hAnsi="PT Astra Serif" w:eastAsia="Calibri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 xml:space="preserve">уководствуясь </w:t>
      </w:r>
      <w:r>
        <w:fldChar w:fldCharType="begin"/>
      </w:r>
      <w:r>
        <w:instrText xml:space="preserve"> HYPERLINK "garantF1://15223158.1000" </w:instrText>
      </w:r>
      <w:r>
        <w:fldChar w:fldCharType="separate"/>
      </w:r>
      <w:r>
        <w:rPr>
          <w:rStyle w:val="50"/>
          <w:rFonts w:ascii="PT Astra Serif" w:hAnsi="PT Astra Serif"/>
          <w:b w:val="0"/>
          <w:color w:val="auto"/>
          <w:sz w:val="28"/>
          <w:szCs w:val="28"/>
        </w:rPr>
        <w:t>Уставом</w:t>
      </w:r>
      <w:r>
        <w:rPr>
          <w:rStyle w:val="50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«Старомаклаушинское сельское поселение» Майнского района Ульяновской области,  Администрация муниципального образования «Старомаклаушинское сельское поселение»                     п о с т а н о в л я е т:</w:t>
      </w:r>
    </w:p>
    <w:p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"/>
      <w:r>
        <w:rPr>
          <w:rFonts w:ascii="PT Astra Serif" w:hAnsi="PT Astra Serif" w:cs="Times New Roman"/>
          <w:sz w:val="28"/>
          <w:szCs w:val="28"/>
        </w:rPr>
        <w:t xml:space="preserve">1. Утвердить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50"/>
          <w:rFonts w:ascii="PT Astra Serif" w:hAnsi="PT Astra Serif"/>
          <w:b w:val="0"/>
          <w:color w:val="auto"/>
          <w:sz w:val="28"/>
          <w:szCs w:val="28"/>
        </w:rPr>
        <w:t>муниципальную программу</w:t>
      </w:r>
      <w:r>
        <w:rPr>
          <w:rStyle w:val="50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«Развитие малого и среднего предпринимательства 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 «Старомаклаушинское сельское поселение» Майнского района Ульяновской области</w:t>
      </w:r>
      <w:r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PT Astra Serif" w:hAnsi="PT Astra Serif" w:cs="Times New Roman"/>
          <w:sz w:val="28"/>
          <w:szCs w:val="28"/>
        </w:rPr>
        <w:t>).</w:t>
      </w:r>
    </w:p>
    <w:p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bookmarkEnd w:id="0"/>
      <w:bookmarkStart w:id="1" w:name="sub_2"/>
      <w:r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«Старомаклаушинское сельское поселение» от 08.02.2021г №3 «Об утверждении муниципальной программы «Развитие малого и среднего предпринимательства в муниципальном образовании «Старомаклаушинское сельское поселение» Майнского района Ульяновской области на 2021 - 2023 годы» признать утратившим силу.</w:t>
      </w:r>
    </w:p>
    <w:p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Настоящее постановление вступает в силу с 01 января 2025 года.</w:t>
      </w:r>
    </w:p>
    <w:bookmarkEnd w:id="1"/>
    <w:p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3"/>
      <w:r>
        <w:rPr>
          <w:rFonts w:ascii="PT Astra Serif" w:hAnsi="PT Astra Serif" w:cs="Times New Roman"/>
          <w:sz w:val="28"/>
          <w:szCs w:val="28"/>
        </w:rPr>
        <w:t xml:space="preserve">4. Контроль за исполнением настоящего постановления </w:t>
      </w:r>
      <w:bookmarkEnd w:id="2"/>
      <w:r>
        <w:rPr>
          <w:rFonts w:ascii="PT Astra Serif" w:hAnsi="PT Astra Serif" w:cs="Times New Roman"/>
          <w:sz w:val="28"/>
          <w:szCs w:val="28"/>
        </w:rPr>
        <w:t>оставляю за собой</w:t>
      </w:r>
    </w:p>
    <w:p>
      <w:pPr>
        <w:pStyle w:val="19"/>
        <w:shd w:val="clear" w:color="auto" w:fill="auto"/>
        <w:spacing w:before="0" w:after="244" w:line="276" w:lineRule="auto"/>
        <w:ind w:right="20"/>
        <w:jc w:val="both"/>
      </w:pPr>
    </w:p>
    <w:p>
      <w:pPr>
        <w:pStyle w:val="19"/>
        <w:shd w:val="clear" w:color="auto" w:fill="auto"/>
        <w:spacing w:before="0" w:after="244"/>
        <w:ind w:right="20"/>
        <w:rPr>
          <w:b w:val="0"/>
        </w:rPr>
      </w:pPr>
    </w:p>
    <w:p>
      <w:pPr>
        <w:pStyle w:val="19"/>
        <w:shd w:val="clear" w:color="auto" w:fill="auto"/>
        <w:spacing w:before="0" w:after="244"/>
        <w:ind w:right="20"/>
        <w:rPr>
          <w:b w:val="0"/>
        </w:rPr>
      </w:pPr>
    </w:p>
    <w:p>
      <w:pPr>
        <w:pStyle w:val="19"/>
        <w:shd w:val="clear" w:color="auto" w:fill="auto"/>
        <w:tabs>
          <w:tab w:val="left" w:pos="240"/>
        </w:tabs>
        <w:spacing w:before="0" w:after="244"/>
        <w:ind w:right="2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>Глава администрации                                                                   А.Ф Голяков</w:t>
      </w:r>
    </w:p>
    <w:p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</w:p>
    <w:p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«Старомаклаушинское сельское поселение»</w:t>
      </w:r>
    </w:p>
    <w:p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_____№____</w:t>
      </w:r>
    </w:p>
    <w:p>
      <w:pPr>
        <w:pStyle w:val="19"/>
        <w:shd w:val="clear" w:color="auto" w:fill="auto"/>
        <w:spacing w:before="0" w:after="244"/>
        <w:ind w:right="20"/>
        <w:rPr>
          <w:sz w:val="22"/>
          <w:szCs w:val="22"/>
        </w:rPr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19"/>
        <w:shd w:val="clear" w:color="auto" w:fill="auto"/>
        <w:spacing w:before="0" w:after="0"/>
        <w:ind w:right="20"/>
        <w:rPr>
          <w:sz w:val="36"/>
          <w:szCs w:val="36"/>
        </w:rPr>
      </w:pPr>
      <w:r>
        <w:tab/>
      </w:r>
      <w:r>
        <w:rPr>
          <w:sz w:val="36"/>
          <w:szCs w:val="36"/>
        </w:rPr>
        <w:t xml:space="preserve">Муниципальная  программа </w:t>
      </w:r>
    </w:p>
    <w:p>
      <w:pPr>
        <w:pStyle w:val="19"/>
        <w:shd w:val="clear" w:color="auto" w:fill="auto"/>
        <w:spacing w:before="0" w:after="0"/>
        <w:ind w:right="20"/>
        <w:rPr>
          <w:sz w:val="36"/>
          <w:szCs w:val="36"/>
        </w:rPr>
      </w:pPr>
      <w:r>
        <w:rPr>
          <w:sz w:val="36"/>
          <w:szCs w:val="36"/>
        </w:rPr>
        <w:t xml:space="preserve">"Развитие малого и среднего предпринимательства в муниципальном образовании </w:t>
      </w:r>
    </w:p>
    <w:p>
      <w:pPr>
        <w:pStyle w:val="19"/>
        <w:shd w:val="clear" w:color="auto" w:fill="auto"/>
        <w:spacing w:before="0" w:after="0"/>
        <w:ind w:right="20"/>
        <w:rPr>
          <w:sz w:val="36"/>
          <w:szCs w:val="36"/>
        </w:rPr>
      </w:pPr>
      <w:r>
        <w:rPr>
          <w:sz w:val="36"/>
          <w:szCs w:val="36"/>
        </w:rPr>
        <w:t>«Старомаклаушинское сельское поселение»Майнского района Ульяновской области</w:t>
      </w:r>
    </w:p>
    <w:p>
      <w:pPr>
        <w:pStyle w:val="21"/>
        <w:shd w:val="clear" w:color="auto" w:fill="auto"/>
        <w:tabs>
          <w:tab w:val="left" w:pos="2208"/>
        </w:tabs>
        <w:spacing w:line="280" w:lineRule="exac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jc w:val="right"/>
      </w:pPr>
    </w:p>
    <w:p>
      <w:pPr>
        <w:pStyle w:val="21"/>
        <w:shd w:val="clear" w:color="auto" w:fill="auto"/>
        <w:spacing w:line="280" w:lineRule="exact"/>
        <w:ind w:right="40"/>
        <w:jc w:val="right"/>
      </w:pPr>
      <w:r>
        <w:t>УТВЕРЖДЕНА</w:t>
      </w:r>
    </w:p>
    <w:p>
      <w:pPr>
        <w:pStyle w:val="21"/>
        <w:shd w:val="clear" w:color="auto" w:fill="auto"/>
        <w:spacing w:line="280" w:lineRule="exact"/>
        <w:ind w:right="40"/>
        <w:jc w:val="right"/>
      </w:pPr>
      <w:r>
        <w:br w:type="textWrapping"/>
      </w:r>
      <w:r>
        <w:t xml:space="preserve">постановлением  администрации </w:t>
      </w:r>
    </w:p>
    <w:p>
      <w:pPr>
        <w:pStyle w:val="21"/>
        <w:shd w:val="clear" w:color="auto" w:fill="auto"/>
        <w:spacing w:line="280" w:lineRule="exact"/>
        <w:ind w:right="40"/>
        <w:jc w:val="right"/>
      </w:pPr>
      <w:r>
        <w:t>МО "Старомаклаушинское сельское поселение"</w:t>
      </w:r>
    </w:p>
    <w:p>
      <w:pPr>
        <w:pStyle w:val="21"/>
        <w:shd w:val="clear" w:color="auto" w:fill="auto"/>
        <w:spacing w:line="280" w:lineRule="exact"/>
        <w:ind w:right="40"/>
        <w:jc w:val="right"/>
      </w:pPr>
      <w:r>
        <w:t>от   "___"______2024г. № ____</w:t>
      </w:r>
    </w:p>
    <w:p>
      <w:pPr>
        <w:pStyle w:val="19"/>
        <w:shd w:val="clear" w:color="auto" w:fill="auto"/>
        <w:spacing w:before="0" w:after="0"/>
        <w:ind w:right="20"/>
      </w:pPr>
      <w:bookmarkStart w:id="3" w:name="bookmark1"/>
    </w:p>
    <w:p>
      <w:pPr>
        <w:pStyle w:val="19"/>
        <w:shd w:val="clear" w:color="auto" w:fill="auto"/>
        <w:spacing w:before="0" w:after="0"/>
        <w:ind w:right="20"/>
      </w:pPr>
      <w:r>
        <w:t xml:space="preserve">Муниципальная программа </w:t>
      </w:r>
      <w:r>
        <w:br w:type="textWrapping"/>
      </w:r>
      <w:r>
        <w:t>«Развитие малого и среднего предпринимательства</w:t>
      </w:r>
      <w:r>
        <w:br w:type="textWrapping"/>
      </w:r>
      <w:r>
        <w:t xml:space="preserve">в </w:t>
      </w:r>
      <w:bookmarkEnd w:id="3"/>
      <w:bookmarkStart w:id="4" w:name="bookmark2"/>
      <w:r>
        <w:t>муниципальном образовании «Старомаклаушинское сельское поселение» Майнского района Ульяновской области</w:t>
      </w:r>
    </w:p>
    <w:p>
      <w:pPr>
        <w:pStyle w:val="27"/>
        <w:keepNext/>
        <w:keepLines/>
        <w:shd w:val="clear" w:color="auto" w:fill="auto"/>
        <w:spacing w:before="0" w:after="596"/>
        <w:ind w:right="40"/>
      </w:pPr>
      <w:r>
        <w:t>Стратегические приоритеты муниципальной программы</w:t>
      </w:r>
      <w:r>
        <w:br w:type="textWrapping"/>
      </w:r>
      <w:bookmarkEnd w:id="4"/>
      <w:bookmarkStart w:id="5" w:name="bookmark3"/>
      <w:r>
        <w:t>«Развитие малого и среднего предпринимательства</w:t>
      </w:r>
      <w:r>
        <w:br w:type="textWrapping"/>
      </w:r>
      <w:r>
        <w:t>в муниципальном образовании «</w:t>
      </w:r>
      <w:bookmarkEnd w:id="5"/>
      <w:r>
        <w:t>Старомаклаушинское сельское поселение» Майнского района Ульяновской области</w:t>
      </w:r>
    </w:p>
    <w:p>
      <w:pPr>
        <w:pStyle w:val="27"/>
        <w:keepNext/>
        <w:keepLines/>
        <w:shd w:val="clear" w:color="auto" w:fill="auto"/>
        <w:spacing w:before="0" w:after="232"/>
        <w:ind w:right="40"/>
      </w:pPr>
      <w:bookmarkStart w:id="6" w:name="bookmark4"/>
      <w:r>
        <w:t>1. Оценка текущего состояния сферы малого и среднего</w:t>
      </w:r>
      <w:r>
        <w:br w:type="textWrapping"/>
      </w:r>
      <w:r>
        <w:t xml:space="preserve">предпринимательства в </w:t>
      </w:r>
      <w:bookmarkEnd w:id="6"/>
      <w:r>
        <w:t>муниципальном образовании "Старомаклаушинское сельское поселение» Майнского района Ульяновской области "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1280"/>
        </w:tabs>
        <w:spacing w:line="331" w:lineRule="exact"/>
        <w:ind w:firstLine="760"/>
        <w:jc w:val="both"/>
      </w:pPr>
      <w:r>
        <w:t>В сфере малого и среднего предпринимательства в рамках муниципальной программы «Развитие малого и среднего предпринимательства в муниципальном образовании "Старомаклаушинское сельское поселение» Майнского района Ульяновской области " (далее также - муниципальная программа) осуществляются мероприятия, направленные на обеспечение благоприятных условий для развития субъектов малого и среднего предпринимательства, увеличение количества субъектов малого и среднего предпринимательства, обеспечение занятости (в том числе самозанятости) населения и увеличение доли уплаченных субъектами малого и среднего предпринимательства налогов в налоговых доходах бюджетов, образующих консолидированный бюджет муниципального образования «Старомаклаушинское сельское поселение» Майнского района Ульяновской области».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1280"/>
        </w:tabs>
        <w:spacing w:line="331" w:lineRule="exact"/>
        <w:ind w:firstLine="760"/>
        <w:jc w:val="both"/>
      </w:pPr>
      <w:r>
        <w:t>По итогам первого полугодия 2024 года в сфере малого и среднего предпринимательства в Старомаклаушинском сельском поселении Майнского района Ульяновской области отмечаются: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left" w:pos="1142"/>
        </w:tabs>
        <w:spacing w:line="331" w:lineRule="exact"/>
        <w:ind w:firstLine="760"/>
        <w:jc w:val="both"/>
      </w:pPr>
      <w:r>
        <w:t>увеличение численности субъектов малого и среднего предпринимательства до 38 единицы;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left" w:pos="1142"/>
        </w:tabs>
        <w:spacing w:line="331" w:lineRule="exact"/>
        <w:ind w:firstLine="760"/>
        <w:jc w:val="both"/>
      </w:pPr>
      <w:r>
        <w:t>увеличение численности занятых в сфере малого и среднего предпринимательства до 97 человек;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1142"/>
        </w:tabs>
        <w:spacing w:line="322" w:lineRule="exact"/>
        <w:ind w:firstLine="760"/>
        <w:jc w:val="both"/>
      </w:pPr>
      <w:r>
        <w:t>В целом в сфере малого и среднего предпринимательства имеется ряд проблем, определяемых как условиями экономики муниципального образования "Старомаклаушинское сельское поселение» Майнского района Ульяновской области ", так и кризисными осложнениями экономической ситуации в целом, среди которых следует отметить следующие: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1213"/>
        </w:tabs>
        <w:spacing w:line="322" w:lineRule="exact"/>
        <w:ind w:firstLine="760"/>
        <w:jc w:val="both"/>
      </w:pPr>
      <w:r>
        <w:t>недостаток денежных средств, необходимых для развития предпринимательской деятельности, в том числе расширения её масштабов;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1213"/>
        </w:tabs>
        <w:spacing w:line="322" w:lineRule="exact"/>
        <w:ind w:firstLine="760"/>
        <w:jc w:val="both"/>
      </w:pPr>
      <w:r>
        <w:t>недостаток квалифицированных кадров, знаний и информации, необходимых для осуществления предпринимательской деятельности;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1213"/>
        </w:tabs>
        <w:spacing w:line="322" w:lineRule="exact"/>
        <w:ind w:firstLine="760"/>
        <w:jc w:val="both"/>
      </w:pPr>
      <w:r>
        <w:t>недостаточные возможности стимулирования сбыта, преодоления барьеров «вхождения» на новые рынки, обеспечения конкурентоспособности продукции;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1213"/>
        </w:tabs>
        <w:spacing w:line="322" w:lineRule="exact"/>
        <w:ind w:firstLine="760"/>
        <w:jc w:val="both"/>
      </w:pPr>
      <w:r>
        <w:t>недостаточные возможности поиска новых деловых партнёров и формирования деловых связей.</w:t>
      </w:r>
    </w:p>
    <w:p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273"/>
        </w:tabs>
        <w:spacing w:after="300" w:line="322" w:lineRule="exact"/>
        <w:ind w:left="320" w:firstLine="760"/>
        <w:jc w:val="both"/>
      </w:pPr>
      <w:r>
        <w:t xml:space="preserve">Сфера малого и среднего предпринимательства является важным инструментом для преодоления бедности населения, создания цивилизованной конкурентной среды, обладает стабилизирующим эффектом для экономики муниципального образования "Старомаклаушинское сельское поселение» Майнского района Ульяновской области "и характеризуется гибкостью и способностью быстро изменять структуру производства. Сфера малого и среднего предпринимательства характеризуется наличием потенциала для значительного увеличения количества рабочих мест, увеличения сумм налогов, уплачиваемых в бюджет муниципального образования «Старомаклаушинское сельское поселение» и обеспечения выпуска конкурентоспособной продукции. </w:t>
      </w:r>
      <w:bookmarkStart w:id="7" w:name="bookmark5"/>
    </w:p>
    <w:p>
      <w:pPr>
        <w:pStyle w:val="21"/>
        <w:keepNext/>
        <w:keepLines/>
        <w:shd w:val="clear" w:color="auto" w:fill="auto"/>
        <w:tabs>
          <w:tab w:val="left" w:pos="1273"/>
        </w:tabs>
        <w:spacing w:after="300" w:line="322" w:lineRule="exact"/>
        <w:ind w:left="1080"/>
        <w:jc w:val="center"/>
        <w:rPr>
          <w:b/>
        </w:rPr>
      </w:pPr>
      <w:r>
        <w:rPr>
          <w:b/>
        </w:rPr>
        <w:t>2. Описание приоритетов и целей социально-экономического развития муниципального образования «Старомаклаушинское сельское поселение» Майнского района Ульяновской области "в сфере реализации муниципальной  программы</w:t>
      </w:r>
      <w:bookmarkEnd w:id="7"/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1476"/>
        </w:tabs>
        <w:spacing w:line="322" w:lineRule="exact"/>
        <w:ind w:firstLine="760"/>
        <w:jc w:val="both"/>
      </w:pPr>
      <w:r>
        <w:t>Основными приоритетами социально-экономического развития муниципального образования «Старомаклаушинское сельское поселение» Майнского района Ульяновской области "в сфере реализации муниципальной  программы являются:</w:t>
      </w:r>
    </w:p>
    <w:p>
      <w:pPr>
        <w:pStyle w:val="21"/>
        <w:numPr>
          <w:ilvl w:val="0"/>
          <w:numId w:val="5"/>
        </w:numPr>
        <w:shd w:val="clear" w:color="auto" w:fill="auto"/>
        <w:tabs>
          <w:tab w:val="left" w:pos="1213"/>
        </w:tabs>
        <w:spacing w:line="322" w:lineRule="exact"/>
        <w:ind w:firstLine="760"/>
        <w:jc w:val="both"/>
      </w:pPr>
      <w:r>
        <w:t>обеспечение устойчивого функционирования системы поддержки как для вновь созданных, так и уже осуществляющих свою деятельность субъектов малого и среднего предпринимательства;</w:t>
      </w:r>
    </w:p>
    <w:p>
      <w:pPr>
        <w:pStyle w:val="21"/>
        <w:numPr>
          <w:ilvl w:val="0"/>
          <w:numId w:val="5"/>
        </w:numPr>
        <w:shd w:val="clear" w:color="auto" w:fill="auto"/>
        <w:tabs>
          <w:tab w:val="left" w:pos="1213"/>
        </w:tabs>
        <w:spacing w:line="322" w:lineRule="exact"/>
        <w:ind w:firstLine="760"/>
        <w:jc w:val="both"/>
      </w:pPr>
      <w:r>
        <w:t>повышение уровня осведомлённости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среднего предпринимательства.</w:t>
      </w:r>
    </w:p>
    <w:p>
      <w:pPr>
        <w:pStyle w:val="21"/>
        <w:numPr>
          <w:ilvl w:val="1"/>
          <w:numId w:val="5"/>
        </w:numPr>
        <w:shd w:val="clear" w:color="auto" w:fill="auto"/>
        <w:tabs>
          <w:tab w:val="left" w:pos="1476"/>
        </w:tabs>
        <w:spacing w:line="322" w:lineRule="exact"/>
        <w:ind w:firstLine="760"/>
        <w:jc w:val="both"/>
      </w:pPr>
      <w:r>
        <w:t>Стратегической целью социально-экономического развития муниципального образования "Старомаклаушинкое сельское поселение" в сфере малого и среднего предпринимательства является создание условий для опережающего развития малого и среднего предпринимательства в муниципальном образовании «Старомаклаушинское сельское поселение» Майнского района Ульяновской области ".</w:t>
      </w:r>
    </w:p>
    <w:p>
      <w:pPr>
        <w:pStyle w:val="21"/>
        <w:shd w:val="clear" w:color="auto" w:fill="auto"/>
        <w:tabs>
          <w:tab w:val="left" w:pos="1476"/>
        </w:tabs>
        <w:spacing w:line="322" w:lineRule="exact"/>
        <w:jc w:val="both"/>
      </w:pPr>
    </w:p>
    <w:p>
      <w:pPr>
        <w:pStyle w:val="21"/>
        <w:shd w:val="clear" w:color="auto" w:fill="auto"/>
        <w:tabs>
          <w:tab w:val="left" w:pos="1476"/>
        </w:tabs>
        <w:spacing w:line="322" w:lineRule="exact"/>
        <w:jc w:val="both"/>
      </w:pPr>
    </w:p>
    <w:p>
      <w:pPr>
        <w:pStyle w:val="21"/>
        <w:shd w:val="clear" w:color="auto" w:fill="auto"/>
        <w:tabs>
          <w:tab w:val="left" w:pos="1476"/>
        </w:tabs>
        <w:spacing w:line="322" w:lineRule="exact"/>
        <w:ind w:left="760"/>
        <w:jc w:val="both"/>
      </w:pP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1657"/>
        </w:tabs>
        <w:spacing w:before="0" w:line="307" w:lineRule="exact"/>
        <w:ind w:left="360" w:firstLine="940"/>
      </w:pPr>
      <w:r>
        <w:t>Сведения о взаимосвязи муниципальной 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Федерации, региональными проектами, целями и показателями государственной программы  Ульяновской области</w:t>
      </w:r>
    </w:p>
    <w:p>
      <w:pPr>
        <w:pStyle w:val="19"/>
        <w:shd w:val="clear" w:color="auto" w:fill="auto"/>
        <w:tabs>
          <w:tab w:val="left" w:pos="1657"/>
        </w:tabs>
        <w:spacing w:before="0" w:line="307" w:lineRule="exact"/>
        <w:jc w:val="left"/>
      </w:pPr>
    </w:p>
    <w:p>
      <w:pPr>
        <w:pStyle w:val="21"/>
        <w:shd w:val="clear" w:color="auto" w:fill="auto"/>
        <w:spacing w:after="236" w:line="307" w:lineRule="exact"/>
        <w:ind w:firstLine="760"/>
        <w:jc w:val="both"/>
      </w:pPr>
      <w:r>
        <w:t xml:space="preserve">Муниципальная программа взаимосвязана с национальной целью развития Российской Федерации, определённой указом Президента Российской Федерации от 21.07.2020 </w:t>
      </w:r>
      <w:r>
        <w:rPr>
          <w:lang w:val="en-US" w:eastAsia="en-US" w:bidi="en-US"/>
        </w:rPr>
        <w:t>N</w:t>
      </w:r>
      <w:r>
        <w:rPr>
          <w:vertAlign w:val="superscript"/>
          <w:lang w:eastAsia="en-US" w:bidi="en-US"/>
        </w:rPr>
        <w:t>2</w:t>
      </w:r>
      <w:r>
        <w:t>474 «О национальных целях развития Российской Федерации на период до 2030 года», и показателями, установленным и государственной программой  Ульяновской области «Развитие малого и среднего предпринимательства в Ульяновской области».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988"/>
        </w:tabs>
        <w:spacing w:before="0" w:after="244" w:line="312" w:lineRule="exact"/>
        <w:ind w:left="560" w:right="560"/>
      </w:pPr>
      <w:r>
        <w:t>Описание задач в сфере развития малого и среднего предпринимательства в муниципальном образовании "Старомаклаушинское сельское поселение» Майнского района Ульяновской области " и способы их эффективного решения</w:t>
      </w:r>
    </w:p>
    <w:p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line="307" w:lineRule="exact"/>
        <w:ind w:firstLine="760"/>
        <w:jc w:val="both"/>
      </w:pPr>
      <w:r>
        <w:t>Задачами в сфере развития малого и среднего предпринимательства в муниципальном образовании "Старомаклаушинское сельское поселение» Майнского района Ульяновской области ", являются:</w:t>
      </w:r>
    </w:p>
    <w:p>
      <w:pPr>
        <w:pStyle w:val="21"/>
        <w:numPr>
          <w:ilvl w:val="0"/>
          <w:numId w:val="7"/>
        </w:numPr>
        <w:shd w:val="clear" w:color="auto" w:fill="auto"/>
        <w:tabs>
          <w:tab w:val="left" w:pos="1185"/>
        </w:tabs>
        <w:spacing w:line="307" w:lineRule="exact"/>
        <w:ind w:firstLine="760"/>
        <w:jc w:val="both"/>
      </w:pPr>
      <w:r>
        <w:t>обеспечение устойчивого функционирования системы поддержки субъектов малого и среднего предпринимательства в  муниципальном образовании "Старомаклаушинское сельское поселение» Майнского района Ульяновской области ";</w:t>
      </w:r>
    </w:p>
    <w:p>
      <w:pPr>
        <w:pStyle w:val="21"/>
        <w:numPr>
          <w:ilvl w:val="0"/>
          <w:numId w:val="7"/>
        </w:numPr>
        <w:shd w:val="clear" w:color="auto" w:fill="auto"/>
        <w:tabs>
          <w:tab w:val="left" w:pos="1185"/>
        </w:tabs>
        <w:spacing w:line="240" w:lineRule="auto"/>
        <w:ind w:firstLine="760"/>
        <w:jc w:val="both"/>
      </w:pPr>
      <w:r>
        <w:t>повышение уровня осведомлённости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</w:t>
      </w:r>
      <w:r>
        <w:tab/>
      </w:r>
      <w:r>
        <w:t>муниципальной поддержки малого и среднего предпринимательства.</w:t>
      </w:r>
    </w:p>
    <w:p>
      <w:pPr>
        <w:pStyle w:val="21"/>
        <w:numPr>
          <w:ilvl w:val="1"/>
          <w:numId w:val="6"/>
        </w:numPr>
        <w:shd w:val="clear" w:color="auto" w:fill="auto"/>
        <w:tabs>
          <w:tab w:val="left" w:pos="1318"/>
        </w:tabs>
        <w:spacing w:line="240" w:lineRule="auto"/>
        <w:ind w:firstLine="760"/>
        <w:jc w:val="both"/>
      </w:pPr>
      <w:r>
        <w:t>Способами эффективного решения указанных задач являются:</w:t>
      </w:r>
    </w:p>
    <w:p>
      <w:pPr>
        <w:pStyle w:val="21"/>
        <w:shd w:val="clear" w:color="auto" w:fill="auto"/>
        <w:tabs>
          <w:tab w:val="left" w:pos="2895"/>
          <w:tab w:val="left" w:pos="6784"/>
        </w:tabs>
        <w:spacing w:line="240" w:lineRule="auto"/>
        <w:jc w:val="both"/>
      </w:pPr>
      <w:r>
        <w:t>1)проведение (ежегодно) тематических мероприятий с гражданами, в том числе представителями субъектов малого и среднего предпринимательства, направленных на повышение информированности субъектов малого и среднего предпринимательства о действующих на территории муниципального образования ""Старомаклаушинское сельское поселение» Майнского района Ульяновской области мерах поддержки субъектов малого и среднего предпринимательства;</w:t>
      </w:r>
    </w:p>
    <w:p>
      <w:pPr>
        <w:pStyle w:val="21"/>
        <w:numPr>
          <w:ilvl w:val="0"/>
          <w:numId w:val="8"/>
        </w:numPr>
        <w:shd w:val="clear" w:color="auto" w:fill="auto"/>
        <w:tabs>
          <w:tab w:val="left" w:pos="1185"/>
        </w:tabs>
        <w:spacing w:line="240" w:lineRule="auto"/>
        <w:ind w:firstLine="760"/>
        <w:jc w:val="both"/>
      </w:pPr>
      <w:r>
        <w:t>проведение (ежегодно) ярмарок с участием субъектов малого и среднего предпринимательства;</w:t>
      </w:r>
    </w:p>
    <w:p>
      <w:pPr>
        <w:pStyle w:val="21"/>
        <w:numPr>
          <w:ilvl w:val="0"/>
          <w:numId w:val="8"/>
        </w:numPr>
        <w:shd w:val="clear" w:color="auto" w:fill="auto"/>
        <w:tabs>
          <w:tab w:val="left" w:pos="1175"/>
        </w:tabs>
        <w:spacing w:line="322" w:lineRule="exact"/>
        <w:ind w:firstLine="760"/>
        <w:jc w:val="both"/>
      </w:pPr>
      <w:r>
        <w:t>содействие организациям, осуществляющим деятельность на территории муниципального образования "Старомаклаушинское сельское поселение» Майнского района Ульяновской области", в выходе на новые экспортные рынки.</w:t>
      </w:r>
    </w:p>
    <w:p>
      <w:pPr>
        <w:pStyle w:val="44"/>
        <w:shd w:val="clear" w:color="auto" w:fill="auto"/>
        <w:spacing w:before="0" w:after="0" w:line="240" w:lineRule="auto"/>
        <w:jc w:val="right"/>
      </w:pPr>
      <w:r>
        <w:t>Приложение 1</w:t>
      </w:r>
    </w:p>
    <w:p>
      <w:pPr>
        <w:pStyle w:val="44"/>
        <w:shd w:val="clear" w:color="auto" w:fill="auto"/>
        <w:spacing w:before="0" w:after="0" w:line="240" w:lineRule="auto"/>
        <w:jc w:val="right"/>
      </w:pPr>
      <w:r>
        <w:t>к муниципальной программе</w:t>
      </w:r>
    </w:p>
    <w:p>
      <w:pPr>
        <w:pStyle w:val="21"/>
        <w:shd w:val="clear" w:color="auto" w:fill="auto"/>
        <w:spacing w:after="300" w:line="317" w:lineRule="exact"/>
        <w:ind w:firstLine="820"/>
        <w:jc w:val="both"/>
      </w:pPr>
    </w:p>
    <w:p>
      <w:pPr>
        <w:pStyle w:val="27"/>
        <w:keepNext/>
        <w:keepLines/>
        <w:shd w:val="clear" w:color="auto" w:fill="auto"/>
        <w:spacing w:before="0" w:after="0" w:line="317" w:lineRule="exact"/>
        <w:ind w:right="60"/>
      </w:pPr>
      <w:bookmarkStart w:id="8" w:name="bookmark6"/>
      <w:r>
        <w:t>ПАСПОРТ</w:t>
      </w:r>
      <w:bookmarkEnd w:id="8"/>
    </w:p>
    <w:p>
      <w:pPr>
        <w:pStyle w:val="27"/>
        <w:keepNext/>
        <w:keepLines/>
        <w:shd w:val="clear" w:color="auto" w:fill="auto"/>
        <w:spacing w:before="0" w:after="596"/>
        <w:ind w:right="40"/>
      </w:pPr>
      <w:r>
        <w:t xml:space="preserve">муниципальной  программы </w:t>
      </w:r>
      <w:r>
        <w:br w:type="textWrapping"/>
      </w:r>
      <w:r>
        <w:t xml:space="preserve">«Развитие малого и среднего предпринимательства в </w:t>
      </w:r>
      <w:r>
        <w:br w:type="textWrapping"/>
      </w:r>
      <w:r>
        <w:t>муниципальном образовании «Старомаклаушинское сельское поселение» Майнского района Ульяновской области»</w:t>
      </w:r>
    </w:p>
    <w:tbl>
      <w:tblPr>
        <w:tblStyle w:val="4"/>
        <w:tblW w:w="100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0"/>
        <w:gridCol w:w="5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Куратор муниципальной  программы</w:t>
            </w:r>
          </w:p>
        </w:tc>
        <w:tc>
          <w:tcPr>
            <w:tcW w:w="5021" w:type="dxa"/>
            <w:vAlign w:val="bottom"/>
          </w:tcPr>
          <w:p>
            <w:pPr>
              <w:pStyle w:val="21"/>
              <w:shd w:val="clear" w:color="auto" w:fill="auto"/>
              <w:spacing w:line="240" w:lineRule="auto"/>
              <w:rPr>
                <w:rStyle w:val="31"/>
              </w:rPr>
            </w:pPr>
            <w:r>
              <w:rPr>
                <w:rStyle w:val="31"/>
              </w:rPr>
              <w:t xml:space="preserve">Глава администрации МО </w:t>
            </w:r>
          </w:p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«Старомаклаушинское сельское поселение» А.Ф Голяков</w:t>
            </w:r>
          </w:p>
          <w:p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Муниципальный  заказчик муниципальной  программы</w:t>
            </w:r>
          </w:p>
        </w:tc>
        <w:tc>
          <w:tcPr>
            <w:tcW w:w="5021" w:type="dxa"/>
          </w:tcPr>
          <w:p>
            <w:pPr>
              <w:pStyle w:val="21"/>
              <w:shd w:val="clear" w:color="auto" w:fill="auto"/>
              <w:spacing w:line="240" w:lineRule="auto"/>
            </w:pPr>
            <w:r>
              <w:t xml:space="preserve">Администрация  муниципального образования  "Старомаклаушинское сельское поселение» Майнского района Ульяновской области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bottom"/>
          </w:tcPr>
          <w:p>
            <w:pPr>
              <w:pStyle w:val="21"/>
              <w:shd w:val="clear" w:color="auto" w:fill="auto"/>
              <w:spacing w:line="240" w:lineRule="auto"/>
              <w:rPr>
                <w:rStyle w:val="31"/>
              </w:rPr>
            </w:pPr>
            <w:r>
              <w:rPr>
                <w:rStyle w:val="31"/>
              </w:rPr>
              <w:t>Соисполнители  муниципальной программы, участники  муниципальной  программы</w:t>
            </w:r>
          </w:p>
          <w:p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  <w:tc>
          <w:tcPr>
            <w:tcW w:w="5021" w:type="dxa"/>
          </w:tcPr>
          <w:p>
            <w:pPr>
              <w:pStyle w:val="21"/>
              <w:shd w:val="clear" w:color="auto" w:fill="auto"/>
              <w:spacing w:line="240" w:lineRule="auto"/>
              <w:jc w:val="center"/>
              <w:rPr>
                <w:rStyle w:val="31"/>
              </w:rPr>
            </w:pPr>
          </w:p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Отсутствуют</w:t>
            </w:r>
          </w:p>
          <w:p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bottom"/>
          </w:tcPr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Срок реализации  муниципальной программы</w:t>
            </w:r>
          </w:p>
        </w:tc>
        <w:tc>
          <w:tcPr>
            <w:tcW w:w="5021" w:type="dxa"/>
          </w:tcPr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2025-2030 годы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Цель  муниципальной  программы</w:t>
            </w:r>
          </w:p>
        </w:tc>
        <w:tc>
          <w:tcPr>
            <w:tcW w:w="5021" w:type="dxa"/>
            <w:vAlign w:val="bottom"/>
          </w:tcPr>
          <w:p>
            <w:pPr>
              <w:pStyle w:val="21"/>
              <w:shd w:val="clear" w:color="auto" w:fill="auto"/>
              <w:spacing w:line="240" w:lineRule="auto"/>
              <w:rPr>
                <w:rStyle w:val="31"/>
              </w:rPr>
            </w:pPr>
            <w:r>
              <w:rPr>
                <w:rStyle w:val="31"/>
              </w:rPr>
              <w:t>Создание условий для развития малого</w:t>
            </w:r>
          </w:p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 xml:space="preserve">и среднего предпринимательства в </w:t>
            </w:r>
            <w:r>
              <w:t xml:space="preserve"> муниципальном образовании</w:t>
            </w:r>
          </w:p>
          <w:p>
            <w:pPr>
              <w:pStyle w:val="21"/>
              <w:shd w:val="clear" w:color="auto" w:fill="auto"/>
              <w:spacing w:line="240" w:lineRule="auto"/>
            </w:pPr>
            <w:r>
              <w:t>"Старомаклаушинское сельское поселение» Майнского района Ульяновской области "</w:t>
            </w:r>
          </w:p>
          <w:p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bottom"/>
          </w:tcPr>
          <w:p>
            <w:pPr>
              <w:pStyle w:val="21"/>
              <w:shd w:val="clear" w:color="auto" w:fill="auto"/>
              <w:spacing w:line="240" w:lineRule="auto"/>
              <w:rPr>
                <w:rStyle w:val="31"/>
              </w:rPr>
            </w:pPr>
            <w:r>
              <w:rPr>
                <w:rStyle w:val="31"/>
              </w:rPr>
              <w:t>Направления (подпрограммы)  муниципальной  программы</w:t>
            </w:r>
          </w:p>
          <w:p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  <w:tc>
          <w:tcPr>
            <w:tcW w:w="5021" w:type="dxa"/>
          </w:tcPr>
          <w:p>
            <w:pPr>
              <w:pStyle w:val="21"/>
              <w:shd w:val="clear" w:color="auto" w:fill="auto"/>
              <w:spacing w:line="240" w:lineRule="auto"/>
              <w:jc w:val="center"/>
              <w:rPr>
                <w:rStyle w:val="31"/>
              </w:rPr>
            </w:pPr>
          </w:p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Отсутствуют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Показатели  муниципальной программы</w:t>
            </w:r>
          </w:p>
        </w:tc>
        <w:tc>
          <w:tcPr>
            <w:tcW w:w="5021" w:type="dxa"/>
          </w:tcPr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>
            <w:pPr>
              <w:pStyle w:val="21"/>
              <w:shd w:val="clear" w:color="auto" w:fill="auto"/>
              <w:spacing w:line="240" w:lineRule="auto"/>
              <w:rPr>
                <w:rStyle w:val="31"/>
              </w:rPr>
            </w:pPr>
            <w:r>
              <w:rPr>
                <w:rStyle w:val="31"/>
              </w:rPr>
              <w:t>Ресурсное обеспечение</w:t>
            </w:r>
          </w:p>
          <w:p>
            <w:pPr>
              <w:pStyle w:val="19"/>
              <w:shd w:val="clear" w:color="auto" w:fill="auto"/>
              <w:spacing w:before="0" w:after="0" w:line="317" w:lineRule="exact"/>
              <w:ind w:right="60"/>
              <w:jc w:val="left"/>
            </w:pPr>
            <w:r>
              <w:rPr>
                <w:rStyle w:val="31"/>
                <w:b w:val="0"/>
                <w:bCs/>
              </w:rPr>
              <w:t>муниципальной программы с разбивкой по источникам финансового обеспечения и год реализации</w:t>
            </w:r>
          </w:p>
        </w:tc>
        <w:tc>
          <w:tcPr>
            <w:tcW w:w="5021" w:type="dxa"/>
          </w:tcPr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</w:rPr>
              <w:t xml:space="preserve">Общий объём бюджетных ассигнований на финансовое обеспечение реализации  </w:t>
            </w:r>
            <w:r>
              <w:rPr>
                <w:rStyle w:val="31"/>
                <w:color w:val="auto"/>
              </w:rPr>
              <w:t xml:space="preserve">муниципальной  программы 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color w:val="auto"/>
              </w:rPr>
              <w:t xml:space="preserve">в 2025- 2030 годах составляет 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rFonts w:hint="default"/>
                <w:color w:val="auto"/>
                <w:lang w:val="en-US"/>
              </w:rPr>
              <w:t>6</w:t>
            </w:r>
            <w:r>
              <w:rPr>
                <w:rStyle w:val="31"/>
                <w:color w:val="auto"/>
              </w:rPr>
              <w:t>,0 тыс. рублей,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color w:val="auto"/>
              </w:rPr>
              <w:t xml:space="preserve"> в том числе по годам: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color w:val="auto"/>
              </w:rPr>
              <w:t>в 2025 году –</w:t>
            </w:r>
            <w:r>
              <w:rPr>
                <w:rStyle w:val="31"/>
                <w:rFonts w:hint="default"/>
                <w:color w:val="auto"/>
                <w:lang w:val="en-US"/>
              </w:rPr>
              <w:t>1,0</w:t>
            </w:r>
            <w:r>
              <w:rPr>
                <w:rStyle w:val="31"/>
                <w:color w:val="auto"/>
              </w:rPr>
              <w:t xml:space="preserve"> тыс. рублей;</w:t>
            </w:r>
          </w:p>
          <w:p>
            <w:pPr>
              <w:pStyle w:val="19"/>
              <w:shd w:val="clear" w:color="auto" w:fill="auto"/>
              <w:spacing w:before="0" w:after="0" w:line="317" w:lineRule="exact"/>
              <w:ind w:right="60"/>
              <w:jc w:val="left"/>
              <w:rPr>
                <w:rStyle w:val="31"/>
                <w:b/>
                <w:bCs/>
                <w:color w:val="auto"/>
              </w:rPr>
            </w:pPr>
            <w:r>
              <w:rPr>
                <w:rStyle w:val="31"/>
                <w:b w:val="0"/>
                <w:bCs/>
                <w:color w:val="auto"/>
              </w:rPr>
              <w:t xml:space="preserve"> в 2026 году –</w:t>
            </w:r>
            <w:r>
              <w:rPr>
                <w:rStyle w:val="31"/>
                <w:rFonts w:hint="default"/>
                <w:b w:val="0"/>
                <w:bCs/>
                <w:color w:val="auto"/>
                <w:lang w:val="en-US"/>
              </w:rPr>
              <w:t>1,0</w:t>
            </w:r>
            <w:r>
              <w:rPr>
                <w:rStyle w:val="31"/>
                <w:b w:val="0"/>
                <w:bCs/>
                <w:color w:val="auto"/>
              </w:rPr>
              <w:t xml:space="preserve"> тыс. рублей</w:t>
            </w:r>
            <w:r>
              <w:rPr>
                <w:rStyle w:val="31"/>
                <w:b/>
                <w:bCs/>
                <w:color w:val="auto"/>
              </w:rPr>
              <w:t>;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color w:val="auto"/>
              </w:rPr>
              <w:t>в 2027 году –</w:t>
            </w:r>
            <w:r>
              <w:rPr>
                <w:rStyle w:val="31"/>
                <w:rFonts w:hint="default"/>
                <w:color w:val="auto"/>
                <w:lang w:val="en-US"/>
              </w:rPr>
              <w:t>1,0</w:t>
            </w:r>
            <w:r>
              <w:rPr>
                <w:rStyle w:val="31"/>
                <w:color w:val="auto"/>
              </w:rPr>
              <w:t>тыс. рублей;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color w:val="auto"/>
              </w:rPr>
              <w:t>в 2028 году -</w:t>
            </w:r>
            <w:r>
              <w:rPr>
                <w:rStyle w:val="31"/>
                <w:rFonts w:hint="default"/>
                <w:color w:val="auto"/>
                <w:lang w:val="en-US"/>
              </w:rPr>
              <w:t>1,0</w:t>
            </w:r>
            <w:r>
              <w:rPr>
                <w:rStyle w:val="31"/>
                <w:color w:val="auto"/>
              </w:rPr>
              <w:t xml:space="preserve"> тыс. рублей; 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color w:val="auto"/>
              </w:rPr>
              <w:t>в 2029 году –</w:t>
            </w:r>
            <w:r>
              <w:rPr>
                <w:rStyle w:val="31"/>
                <w:rFonts w:hint="default"/>
                <w:color w:val="auto"/>
                <w:lang w:val="en-US"/>
              </w:rPr>
              <w:t>1,0</w:t>
            </w:r>
            <w:r>
              <w:rPr>
                <w:rStyle w:val="31"/>
                <w:color w:val="auto"/>
              </w:rPr>
              <w:t xml:space="preserve"> тыс. рублей; 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  <w:color w:val="auto"/>
              </w:rPr>
            </w:pPr>
            <w:r>
              <w:rPr>
                <w:rStyle w:val="31"/>
                <w:color w:val="auto"/>
              </w:rPr>
              <w:t>в 2030 году –</w:t>
            </w:r>
            <w:r>
              <w:rPr>
                <w:rStyle w:val="31"/>
                <w:rFonts w:hint="default"/>
                <w:color w:val="auto"/>
                <w:lang w:val="en-US"/>
              </w:rPr>
              <w:t>1,0</w:t>
            </w:r>
            <w:r>
              <w:rPr>
                <w:rStyle w:val="31"/>
                <w:color w:val="auto"/>
              </w:rPr>
              <w:t xml:space="preserve">  тыс. рублей.</w:t>
            </w:r>
          </w:p>
          <w:p>
            <w:pPr>
              <w:pStyle w:val="19"/>
              <w:shd w:val="clear" w:color="auto" w:fill="auto"/>
              <w:spacing w:before="0" w:after="0" w:line="317" w:lineRule="exact"/>
              <w:ind w:right="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 национальными целями</w:t>
            </w:r>
          </w:p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Российской</w:t>
            </w:r>
          </w:p>
          <w:p>
            <w:pPr>
              <w:pStyle w:val="21"/>
              <w:shd w:val="clear" w:color="auto" w:fill="auto"/>
              <w:spacing w:line="240" w:lineRule="auto"/>
              <w:rPr>
                <w:rStyle w:val="31"/>
              </w:rPr>
            </w:pPr>
            <w:r>
              <w:t>Федерации/региональными проектами/государственной программой Ульяновской области</w:t>
            </w:r>
          </w:p>
        </w:tc>
        <w:tc>
          <w:tcPr>
            <w:tcW w:w="5021" w:type="dxa"/>
          </w:tcPr>
          <w:p>
            <w:pPr>
              <w:pStyle w:val="19"/>
              <w:shd w:val="clear" w:color="auto" w:fill="auto"/>
              <w:spacing w:before="0" w:after="0" w:line="317" w:lineRule="exact"/>
              <w:ind w:right="60"/>
              <w:jc w:val="left"/>
              <w:rPr>
                <w:b w:val="0"/>
              </w:rPr>
            </w:pPr>
            <w:r>
              <w:rPr>
                <w:rStyle w:val="31"/>
                <w:b w:val="0"/>
                <w:bCs/>
              </w:rPr>
              <w:t xml:space="preserve">Муниципальная программа связана с национальной целью развития Российской Федерации «Достойный, эффективный труд и успешное предпринимательство» и государственной программой Ульяновской области  </w:t>
            </w:r>
            <w:r>
              <w:rPr>
                <w:b w:val="0"/>
              </w:rPr>
              <w:t>«Развитие малого и среднего предпринимательства в Ульяновской области»</w:t>
            </w:r>
          </w:p>
        </w:tc>
      </w:tr>
    </w:tbl>
    <w:p>
      <w:pPr>
        <w:pStyle w:val="19"/>
        <w:shd w:val="clear" w:color="auto" w:fill="auto"/>
        <w:spacing w:before="0" w:after="0" w:line="317" w:lineRule="exact"/>
        <w:ind w:right="60"/>
      </w:pPr>
    </w:p>
    <w:p>
      <w:pPr>
        <w:pStyle w:val="19"/>
        <w:shd w:val="clear" w:color="auto" w:fill="auto"/>
        <w:spacing w:before="0" w:after="0" w:line="317" w:lineRule="exact"/>
        <w:ind w:right="60"/>
      </w:pPr>
    </w:p>
    <w:p>
      <w:pPr>
        <w:pStyle w:val="44"/>
        <w:shd w:val="clear" w:color="auto" w:fill="auto"/>
        <w:spacing w:before="0" w:after="235"/>
        <w:ind w:right="-1"/>
        <w:jc w:val="right"/>
      </w:pPr>
    </w:p>
    <w:p>
      <w:pPr>
        <w:pStyle w:val="44"/>
        <w:shd w:val="clear" w:color="auto" w:fill="auto"/>
        <w:spacing w:before="0" w:after="235"/>
        <w:ind w:right="-1"/>
        <w:jc w:val="right"/>
      </w:pPr>
    </w:p>
    <w:p>
      <w:pPr>
        <w:pStyle w:val="44"/>
        <w:shd w:val="clear" w:color="auto" w:fill="auto"/>
        <w:spacing w:before="0" w:after="235"/>
        <w:ind w:right="-1"/>
        <w:jc w:val="right"/>
      </w:pPr>
    </w:p>
    <w:p>
      <w:pPr>
        <w:pStyle w:val="44"/>
        <w:shd w:val="clear" w:color="auto" w:fill="auto"/>
        <w:spacing w:before="0" w:after="235"/>
        <w:ind w:right="-1"/>
        <w:jc w:val="right"/>
      </w:pPr>
    </w:p>
    <w:p>
      <w:pPr>
        <w:pStyle w:val="44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>
      <w:pPr>
        <w:pStyle w:val="44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>
      <w:pPr>
        <w:pStyle w:val="44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>
      <w:pPr>
        <w:pStyle w:val="44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>
      <w:pPr>
        <w:pStyle w:val="44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966" w:right="458" w:bottom="1109" w:left="1617" w:header="0" w:footer="3" w:gutter="0"/>
          <w:pgNumType w:start="2"/>
          <w:cols w:space="720" w:num="1"/>
          <w:titlePg/>
          <w:docGrid w:linePitch="360" w:charSpace="0"/>
        </w:sect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44"/>
        <w:shd w:val="clear" w:color="auto" w:fill="auto"/>
        <w:spacing w:before="0" w:after="0" w:line="240" w:lineRule="auto"/>
        <w:jc w:val="right"/>
      </w:pPr>
      <w:r>
        <w:t xml:space="preserve">Приложение 1 </w:t>
      </w:r>
    </w:p>
    <w:p>
      <w:pPr>
        <w:pStyle w:val="44"/>
        <w:shd w:val="clear" w:color="auto" w:fill="auto"/>
        <w:spacing w:before="0" w:after="0" w:line="240" w:lineRule="auto"/>
        <w:jc w:val="right"/>
      </w:pPr>
      <w:r>
        <w:t>к муниципальной программе</w:t>
      </w:r>
    </w:p>
    <w:p>
      <w:pPr>
        <w:pStyle w:val="44"/>
        <w:shd w:val="clear" w:color="auto" w:fill="auto"/>
        <w:spacing w:before="0" w:after="0" w:line="240" w:lineRule="auto"/>
        <w:jc w:val="right"/>
      </w:pPr>
    </w:p>
    <w:p>
      <w:pPr>
        <w:pStyle w:val="19"/>
        <w:shd w:val="clear" w:color="auto" w:fill="auto"/>
        <w:spacing w:before="0" w:after="0"/>
        <w:ind w:right="60"/>
      </w:pPr>
      <w:r>
        <w:t>ПЕРЕЧЕНЬ ПОКАЗАТЕЛЕЙ</w:t>
      </w:r>
      <w:r>
        <w:br w:type="textWrapping"/>
      </w:r>
      <w:r>
        <w:t xml:space="preserve">муниципальной  программы </w:t>
      </w:r>
      <w:r>
        <w:br w:type="textWrapping"/>
      </w:r>
      <w:r>
        <w:t>«Развитие малого и среднего предпринимательства в муниципальном образовании "Старомаклаушинское сельское поселение"</w:t>
      </w:r>
    </w:p>
    <w:p>
      <w:pPr>
        <w:pStyle w:val="19"/>
        <w:shd w:val="clear" w:color="auto" w:fill="auto"/>
        <w:spacing w:before="0" w:after="0"/>
        <w:ind w:right="60"/>
      </w:pPr>
    </w:p>
    <w:tbl>
      <w:tblPr>
        <w:tblStyle w:val="4"/>
        <w:tblW w:w="16020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43"/>
        <w:gridCol w:w="851"/>
        <w:gridCol w:w="993"/>
        <w:gridCol w:w="708"/>
        <w:gridCol w:w="689"/>
        <w:gridCol w:w="729"/>
        <w:gridCol w:w="708"/>
        <w:gridCol w:w="709"/>
        <w:gridCol w:w="647"/>
        <w:gridCol w:w="709"/>
        <w:gridCol w:w="771"/>
        <w:gridCol w:w="1842"/>
        <w:gridCol w:w="1560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"P576"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значения показателя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возрастания/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убывания значения показателя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\l "P578"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73" w:type="dxa"/>
            <w:gridSpan w:val="6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\l "P579"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значений показателя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\l "P580"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>
              <w:fldChar w:fldCharType="begin"/>
            </w:r>
            <w:r>
              <w:instrText xml:space="preserve"> HYPERLINK \l "P581"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&lt;5&gt;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"P581"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&lt;6&gt;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89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9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7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3" w:type="dxa"/>
          </w:tcPr>
          <w:p>
            <w:pPr>
              <w:pStyle w:val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32"/>
                <w:b w:val="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851" w:type="dxa"/>
          </w:tcPr>
          <w:p>
            <w:pPr>
              <w:pStyle w:val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708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689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9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0,098</w:t>
            </w:r>
          </w:p>
        </w:tc>
        <w:tc>
          <w:tcPr>
            <w:tcW w:w="708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</w:t>
            </w:r>
          </w:p>
        </w:tc>
        <w:tc>
          <w:tcPr>
            <w:tcW w:w="709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4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77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1842" w:type="dxa"/>
          </w:tcPr>
          <w:p>
            <w:pPr>
              <w:pStyle w:val="21"/>
              <w:shd w:val="clear" w:color="auto" w:fill="auto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32"/>
                <w:b w:val="0"/>
                <w:sz w:val="20"/>
                <w:szCs w:val="20"/>
              </w:rPr>
              <w:t>Указ Президента Российской Федерации от</w:t>
            </w:r>
          </w:p>
          <w:p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994"/>
              </w:tabs>
              <w:spacing w:line="206" w:lineRule="exact"/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rStyle w:val="32"/>
                <w:b w:val="0"/>
                <w:sz w:val="20"/>
                <w:szCs w:val="20"/>
              </w:rPr>
              <w:t>№474 «О национальных целях развития Российской</w:t>
            </w:r>
          </w:p>
          <w:p>
            <w:pPr>
              <w:pStyle w:val="21"/>
              <w:shd w:val="clear" w:color="auto" w:fill="auto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32"/>
                <w:b w:val="0"/>
                <w:sz w:val="20"/>
                <w:szCs w:val="20"/>
              </w:rPr>
              <w:t>Федерации на период до 2030 года», Указ Президента Российской Федерации от 04.02.2021 года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2"/>
                <w:b w:val="0"/>
                <w:sz w:val="20"/>
                <w:szCs w:val="20"/>
              </w:rPr>
              <w:t>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Единый план по достижению национальных целей развития Российской Федерации на период до 2024 года и на плановый период до 2030 года, национальный проект «Малый и средний бизнес и поддержка индивидуальной предпринимательской инициативы</w:t>
            </w:r>
          </w:p>
        </w:tc>
        <w:tc>
          <w:tcPr>
            <w:tcW w:w="1560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"Старомаклаушинское  сельское поселение"</w:t>
            </w:r>
          </w:p>
        </w:tc>
        <w:tc>
          <w:tcPr>
            <w:tcW w:w="141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32"/>
                <w:b w:val="0"/>
                <w:sz w:val="20"/>
                <w:szCs w:val="20"/>
              </w:rPr>
              <w:t>АЦК "Планирование"</w:t>
            </w:r>
          </w:p>
        </w:tc>
      </w:tr>
    </w:tbl>
    <w:p>
      <w:pPr>
        <w:pStyle w:val="21"/>
        <w:shd w:val="clear" w:color="auto" w:fill="auto"/>
        <w:spacing w:after="346" w:line="280" w:lineRule="exact"/>
        <w:ind w:left="11320"/>
      </w:pPr>
    </w:p>
    <w:p>
      <w:pPr>
        <w:pStyle w:val="21"/>
        <w:shd w:val="clear" w:color="auto" w:fill="auto"/>
        <w:spacing w:after="346" w:line="280" w:lineRule="exact"/>
        <w:ind w:left="11320"/>
      </w:pPr>
    </w:p>
    <w:p>
      <w:pPr>
        <w:pStyle w:val="44"/>
        <w:shd w:val="clear" w:color="auto" w:fill="auto"/>
        <w:spacing w:before="0" w:after="0" w:line="240" w:lineRule="auto"/>
        <w:jc w:val="right"/>
      </w:pPr>
    </w:p>
    <w:p>
      <w:pPr>
        <w:autoSpaceDE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2 </w:t>
      </w:r>
    </w:p>
    <w:p>
      <w:pPr>
        <w:pStyle w:val="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СТРУКТУРНЫХ ЭЛЕМЕНТОВ</w:t>
      </w: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малого и среднего предпринимательства </w:t>
      </w: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«Старомаклаушинское сельское поселение"</w:t>
      </w:r>
    </w:p>
    <w:p>
      <w:pPr>
        <w:pStyle w:val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309"/>
        <w:gridCol w:w="3921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09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3921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6095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структурного элемента с показателями муниципальной программы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9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25" w:type="dxa"/>
            <w:gridSpan w:val="3"/>
          </w:tcPr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  <w:r>
              <w:t>Комплекс процессных мероприятий    "Обеспечение устойчивого функционирования системы поддержки субъектов малого и среднего предпринимательства в  муниципальном образовании « Старомаклаушинское сельское  поселение»</w:t>
            </w:r>
          </w:p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10016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"Старомаклаушинское сельское поселение"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04" w:hRule="atLeast"/>
        </w:trPr>
        <w:tc>
          <w:tcPr>
            <w:tcW w:w="56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09" w:type="dxa"/>
          </w:tcPr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  <w:r>
              <w:t xml:space="preserve">Развитие механизмов и инструментов поддержки субъектов малого и среднего предпринимательства </w:t>
            </w:r>
          </w:p>
        </w:tc>
        <w:tc>
          <w:tcPr>
            <w:tcW w:w="3921" w:type="dxa"/>
          </w:tcPr>
          <w:p>
            <w:pPr>
              <w:pStyle w:val="21"/>
              <w:shd w:val="clear" w:color="auto" w:fill="auto"/>
              <w:tabs>
                <w:tab w:val="left" w:pos="2851"/>
                <w:tab w:val="left" w:pos="5011"/>
                <w:tab w:val="left" w:pos="8006"/>
              </w:tabs>
              <w:spacing w:line="240" w:lineRule="auto"/>
              <w:jc w:val="both"/>
            </w:pPr>
            <w:r>
              <w:t>Финансовое  обеспечение  затрат,  связанных с проведением  праздника "День российского предпринимательства"</w:t>
            </w:r>
          </w:p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2"/>
                <w:b w:val="0"/>
                <w:sz w:val="28"/>
                <w:szCs w:val="28"/>
              </w:rPr>
              <w:t>Увеличение численности 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</w:tbl>
    <w:p>
      <w:pPr>
        <w:pStyle w:val="44"/>
        <w:shd w:val="clear" w:color="auto" w:fill="auto"/>
        <w:spacing w:before="0" w:after="0" w:line="240" w:lineRule="auto"/>
        <w:jc w:val="right"/>
      </w:pPr>
    </w:p>
    <w:p>
      <w:pPr>
        <w:pStyle w:val="44"/>
        <w:shd w:val="clear" w:color="auto" w:fill="auto"/>
        <w:spacing w:before="0" w:after="0" w:line="240" w:lineRule="auto"/>
        <w:jc w:val="right"/>
      </w:pPr>
    </w:p>
    <w:p>
      <w:pPr>
        <w:pStyle w:val="44"/>
        <w:shd w:val="clear" w:color="auto" w:fill="auto"/>
        <w:spacing w:before="0" w:after="0" w:line="240" w:lineRule="auto"/>
        <w:jc w:val="left"/>
      </w:pPr>
    </w:p>
    <w:p>
      <w:pPr>
        <w:pStyle w:val="44"/>
        <w:shd w:val="clear" w:color="auto" w:fill="auto"/>
        <w:spacing w:before="0" w:after="0" w:line="240" w:lineRule="auto"/>
        <w:jc w:val="right"/>
      </w:pPr>
      <w:r>
        <w:t>Приложение 3</w:t>
      </w:r>
    </w:p>
    <w:p>
      <w:pPr>
        <w:pStyle w:val="44"/>
        <w:shd w:val="clear" w:color="auto" w:fill="auto"/>
        <w:spacing w:before="0" w:after="0" w:line="240" w:lineRule="auto"/>
        <w:jc w:val="right"/>
      </w:pPr>
      <w:r>
        <w:t>к муниципальной программе</w:t>
      </w:r>
    </w:p>
    <w:p>
      <w:pPr>
        <w:pStyle w:val="44"/>
        <w:shd w:val="clear" w:color="auto" w:fill="auto"/>
        <w:spacing w:before="0" w:after="0" w:line="240" w:lineRule="auto"/>
        <w:jc w:val="right"/>
      </w:pPr>
    </w:p>
    <w:p>
      <w:pPr>
        <w:pStyle w:val="44"/>
        <w:shd w:val="clear" w:color="auto" w:fill="auto"/>
        <w:spacing w:before="0" w:after="0" w:line="240" w:lineRule="auto"/>
        <w:jc w:val="right"/>
      </w:pPr>
    </w:p>
    <w:p>
      <w:pPr>
        <w:pStyle w:val="19"/>
        <w:shd w:val="clear" w:color="auto" w:fill="auto"/>
        <w:spacing w:before="0" w:after="0"/>
        <w:ind w:right="60"/>
      </w:pPr>
      <w:r>
        <w:t>ФИНАНСОВОЕ ОБЕСПЕЧЕНИЕ</w:t>
      </w:r>
      <w:r>
        <w:br w:type="textWrapping"/>
      </w:r>
      <w:r>
        <w:t xml:space="preserve">муниципальной  программы </w:t>
      </w:r>
      <w:r>
        <w:br w:type="textWrapping"/>
      </w:r>
      <w:r>
        <w:t>«Развитие малого и среднего предпринимательства в муниципальном образовании Старомаклаушинское сельское поселение» Майнского района Ульяновской области "</w:t>
      </w:r>
    </w:p>
    <w:p>
      <w:pPr>
        <w:pStyle w:val="19"/>
        <w:shd w:val="clear" w:color="auto" w:fill="auto"/>
        <w:spacing w:before="0" w:after="0"/>
        <w:ind w:right="60"/>
      </w:pPr>
    </w:p>
    <w:tbl>
      <w:tblPr>
        <w:tblStyle w:val="4"/>
        <w:tblW w:w="1573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127"/>
        <w:gridCol w:w="1985"/>
        <w:gridCol w:w="2268"/>
        <w:gridCol w:w="1275"/>
        <w:gridCol w:w="1134"/>
        <w:gridCol w:w="1134"/>
        <w:gridCol w:w="993"/>
        <w:gridCol w:w="992"/>
        <w:gridCol w:w="1046"/>
        <w:gridCol w:w="1065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7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985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268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7513" w:type="dxa"/>
            <w:gridSpan w:val="7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6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restart"/>
          </w:tcPr>
          <w:p>
            <w:pPr>
              <w:pStyle w:val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2"/>
                <w:b w:val="0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Старомаклаушинское сельское поселение» Майнского района Ульяновской области</w:t>
            </w:r>
          </w:p>
        </w:tc>
        <w:tc>
          <w:tcPr>
            <w:tcW w:w="1985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«Старомаклаушинское сельское поселение»</w:t>
            </w: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4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65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9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–местный бюджет)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4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65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9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процессных мероприятий муниципальной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в муниципальном образовании "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Старомаклаушинское сельское поселение» Майнского района Ульяновской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>
            <w:pPr>
              <w:pStyle w:val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 «Старомаклаушинское сельское поселение»</w:t>
            </w: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Всего,в том числе: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4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65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9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–местный бюджет)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4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65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9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</w:tcPr>
          <w:p>
            <w:pPr>
              <w:pStyle w:val="21"/>
              <w:shd w:val="clear" w:color="auto" w:fill="auto"/>
              <w:tabs>
                <w:tab w:val="left" w:pos="2851"/>
                <w:tab w:val="left" w:pos="5011"/>
                <w:tab w:val="left" w:pos="800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 обеспечение затрат,  связанных с организацией и проведением "День российского предпринимательства"</w:t>
            </w:r>
          </w:p>
          <w:p>
            <w:pPr>
              <w:pStyle w:val="21"/>
              <w:shd w:val="clear" w:color="auto" w:fill="auto"/>
              <w:tabs>
                <w:tab w:val="left" w:pos="2851"/>
                <w:tab w:val="left" w:pos="5011"/>
                <w:tab w:val="left" w:pos="800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 «Старомаклаушинское сельское поселение»</w:t>
            </w: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Всего,в том числе: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65 4 01 0000 0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4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65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9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–местный бюджет)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4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65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9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35" w:hRule="atLeast"/>
        </w:trPr>
        <w:tc>
          <w:tcPr>
            <w:tcW w:w="567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headerReference r:id="rId13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6840" w:h="11900" w:orient="landscape"/>
          <w:pgMar w:top="1273" w:right="450" w:bottom="475" w:left="963" w:header="0" w:footer="3" w:gutter="0"/>
          <w:pgNumType w:start="2"/>
          <w:cols w:space="720" w:num="1"/>
          <w:titlePg/>
          <w:docGrid w:linePitch="360" w:charSpace="0"/>
        </w:sectPr>
      </w:pPr>
    </w:p>
    <w:p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4 </w:t>
      </w:r>
    </w:p>
    <w:p>
      <w:pPr>
        <w:pStyle w:val="4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ДОСТИЖЕНИЯ</w:t>
      </w:r>
    </w:p>
    <w:p>
      <w:pPr>
        <w:pStyle w:val="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значений показателей муниципальной программы </w:t>
      </w: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"Старомаклаушинское сельское поселение" </w:t>
      </w:r>
    </w:p>
    <w:p>
      <w:pPr>
        <w:pStyle w:val="4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2"/>
        <w:jc w:val="both"/>
        <w:rPr>
          <w:rFonts w:ascii="Times New Roman" w:hAnsi="Times New Roman" w:cs="Times New Roman"/>
        </w:rPr>
      </w:pPr>
    </w:p>
    <w:tbl>
      <w:tblPr>
        <w:tblStyle w:val="4"/>
        <w:tblW w:w="1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231"/>
        <w:gridCol w:w="1559"/>
        <w:gridCol w:w="1985"/>
        <w:gridCol w:w="1298"/>
        <w:gridCol w:w="1299"/>
        <w:gridCol w:w="1297"/>
        <w:gridCol w:w="1299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3" w:type="dxa"/>
            <w:vMerge w:val="restart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3231" w:type="dxa"/>
            <w:vMerge w:val="restart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Уровень показателя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Единица измерения значения показателя (по ОКЕИ)</w:t>
            </w:r>
          </w:p>
        </w:tc>
        <w:tc>
          <w:tcPr>
            <w:tcW w:w="5193" w:type="dxa"/>
            <w:gridSpan w:val="4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Плановые значения показателя по кварталам</w:t>
            </w:r>
          </w:p>
        </w:tc>
        <w:tc>
          <w:tcPr>
            <w:tcW w:w="2426" w:type="dxa"/>
            <w:vMerge w:val="restart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состоянию на последнее число года (указывается год)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3" w:type="dxa"/>
            <w:vMerge w:val="continue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231" w:type="dxa"/>
            <w:vMerge w:val="continue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</w:t>
            </w:r>
          </w:p>
        </w:tc>
        <w:tc>
          <w:tcPr>
            <w:tcW w:w="129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II</w:t>
            </w:r>
          </w:p>
        </w:tc>
        <w:tc>
          <w:tcPr>
            <w:tcW w:w="1297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III</w:t>
            </w:r>
          </w:p>
        </w:tc>
        <w:tc>
          <w:tcPr>
            <w:tcW w:w="129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IV</w:t>
            </w:r>
          </w:p>
        </w:tc>
        <w:tc>
          <w:tcPr>
            <w:tcW w:w="2426" w:type="dxa"/>
            <w:vMerge w:val="continue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1298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2426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7" w:type="dxa"/>
            <w:gridSpan w:val="9"/>
            <w:shd w:val="clear" w:color="auto" w:fill="auto"/>
          </w:tcPr>
          <w:p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Цель МП  </w:t>
            </w:r>
            <w:r>
              <w:rPr>
                <w:rStyle w:val="31"/>
                <w:sz w:val="24"/>
                <w:szCs w:val="24"/>
              </w:rPr>
              <w:t xml:space="preserve">Создание условий для развития малого и среднего предпринимательства в </w:t>
            </w:r>
            <w:r>
              <w:rPr>
                <w:sz w:val="24"/>
                <w:szCs w:val="24"/>
              </w:rPr>
              <w:t xml:space="preserve"> муниципальном образовании   "Старомаклаушинское  сельское поселение"</w:t>
            </w:r>
          </w:p>
          <w:p>
            <w:pPr>
              <w:pStyle w:val="42"/>
              <w:suppressAutoHyphens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3231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Style w:val="32"/>
                <w:b w:val="0"/>
                <w:sz w:val="26"/>
                <w:szCs w:val="26"/>
              </w:rPr>
              <w:t>Увеличение численности 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ГП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тыс. чел.</w:t>
            </w:r>
          </w:p>
        </w:tc>
        <w:tc>
          <w:tcPr>
            <w:tcW w:w="1298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0,097</w:t>
            </w:r>
          </w:p>
        </w:tc>
        <w:tc>
          <w:tcPr>
            <w:tcW w:w="129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0,097</w:t>
            </w:r>
          </w:p>
        </w:tc>
        <w:tc>
          <w:tcPr>
            <w:tcW w:w="1297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0,098</w:t>
            </w:r>
          </w:p>
        </w:tc>
        <w:tc>
          <w:tcPr>
            <w:tcW w:w="1299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0,098</w:t>
            </w:r>
          </w:p>
        </w:tc>
        <w:tc>
          <w:tcPr>
            <w:tcW w:w="2426" w:type="dxa"/>
            <w:shd w:val="clear" w:color="auto" w:fill="auto"/>
          </w:tcPr>
          <w:p>
            <w:pPr>
              <w:pStyle w:val="42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2025</w:t>
            </w:r>
          </w:p>
        </w:tc>
      </w:tr>
    </w:tbl>
    <w:p>
      <w:pPr>
        <w:pStyle w:val="42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spacing w:after="1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spacing w:after="1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spacing w:after="1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spacing w:after="1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>
      <w:pPr>
        <w:pStyle w:val="42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452"/>
      <w:bookmarkEnd w:id="9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комплекса процессорных мероприятий муниципальной  программы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муниципальном образовании "Старомаклаушинское сельское поселение"Майнского района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41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4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муниципальной программы</w:t>
            </w:r>
          </w:p>
        </w:tc>
        <w:tc>
          <w:tcPr>
            <w:tcW w:w="7655" w:type="dxa"/>
          </w:tcPr>
          <w:p>
            <w:pPr>
              <w:pStyle w:val="21"/>
              <w:shd w:val="clear" w:color="auto" w:fill="auto"/>
              <w:spacing w:line="240" w:lineRule="auto"/>
              <w:rPr>
                <w:rStyle w:val="31"/>
              </w:rPr>
            </w:pPr>
            <w:r>
              <w:rPr>
                <w:rStyle w:val="31"/>
              </w:rPr>
              <w:t xml:space="preserve">Глава администрации муниципального образования </w:t>
            </w:r>
          </w:p>
          <w:p>
            <w:pPr>
              <w:pStyle w:val="21"/>
              <w:shd w:val="clear" w:color="auto" w:fill="auto"/>
              <w:spacing w:line="240" w:lineRule="auto"/>
            </w:pPr>
            <w:r>
              <w:rPr>
                <w:rStyle w:val="31"/>
              </w:rPr>
              <w:t xml:space="preserve">« Старомаклаушинское сельское поселение»  Майнского района Ульяновской области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41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7655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>
      <w:pPr>
        <w:pStyle w:val="42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</w:rPr>
        <w:t>2. Перечень показателей комплекса процессных мероприятий</w:t>
      </w:r>
    </w:p>
    <w:tbl>
      <w:tblPr>
        <w:tblStyle w:val="4"/>
        <w:tblW w:w="15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7"/>
        <w:gridCol w:w="2726"/>
        <w:gridCol w:w="1276"/>
        <w:gridCol w:w="1134"/>
        <w:gridCol w:w="992"/>
        <w:gridCol w:w="898"/>
        <w:gridCol w:w="803"/>
        <w:gridCol w:w="850"/>
        <w:gridCol w:w="851"/>
        <w:gridCol w:w="851"/>
        <w:gridCol w:w="850"/>
        <w:gridCol w:w="99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7" w:hRule="atLeast"/>
        </w:trPr>
        <w:tc>
          <w:tcPr>
            <w:tcW w:w="597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26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показателя/задачи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значения показателя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197" w:type="dxa"/>
            <w:gridSpan w:val="6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27" w:hRule="atLeast"/>
        </w:trPr>
        <w:tc>
          <w:tcPr>
            <w:tcW w:w="597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98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03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2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551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2" w:hRule="atLeast"/>
        </w:trPr>
        <w:tc>
          <w:tcPr>
            <w:tcW w:w="59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3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2" w:hRule="atLeast"/>
        </w:trPr>
        <w:tc>
          <w:tcPr>
            <w:tcW w:w="59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74" w:type="dxa"/>
            <w:gridSpan w:val="12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Развитие механизмов и инструментов поддержки субъектов малого и среднего предпринимательства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59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2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9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03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850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85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85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850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55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</w:tr>
    </w:tbl>
    <w:p>
      <w:pPr>
        <w:pStyle w:val="42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Финансовое обеспечение реализации комплекса процессных мероприятий</w:t>
      </w:r>
    </w:p>
    <w:p>
      <w:pPr>
        <w:pStyle w:val="42"/>
        <w:jc w:val="center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08" w:num="1"/>
          <w:titlePg/>
          <w:docGrid w:linePitch="360" w:charSpace="0"/>
        </w:sectPr>
      </w:pPr>
    </w:p>
    <w:tbl>
      <w:tblPr>
        <w:tblStyle w:val="4"/>
        <w:tblW w:w="15735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515"/>
        <w:gridCol w:w="17"/>
        <w:gridCol w:w="2818"/>
        <w:gridCol w:w="17"/>
        <w:gridCol w:w="1542"/>
        <w:gridCol w:w="10"/>
        <w:gridCol w:w="1266"/>
        <w:gridCol w:w="1276"/>
        <w:gridCol w:w="1134"/>
        <w:gridCol w:w="992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7" w:hRule="atLeast"/>
        </w:trPr>
        <w:tc>
          <w:tcPr>
            <w:tcW w:w="604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15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 направления расходов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69" w:type="dxa"/>
            <w:gridSpan w:val="3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8212" w:type="dxa"/>
            <w:gridSpan w:val="7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9" w:hRule="atLeast"/>
        </w:trPr>
        <w:tc>
          <w:tcPr>
            <w:tcW w:w="604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процессных мероприятий муниципальной 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в муниципальном образовании "Старомаклаушинское   сельское поселение"</w:t>
            </w:r>
          </w:p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>
            <w:pPr>
              <w:pStyle w:val="21"/>
              <w:shd w:val="clear" w:color="auto" w:fill="auto"/>
              <w:tabs>
                <w:tab w:val="left" w:pos="1318"/>
              </w:tabs>
              <w:spacing w:line="240" w:lineRule="auto"/>
              <w:jc w:val="both"/>
              <w:rPr>
                <w:color w:val="FF0000"/>
              </w:rPr>
            </w:pPr>
          </w:p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9" w:type="dxa"/>
            <w:gridSpan w:val="3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66 4 00 0000 0</w:t>
            </w:r>
          </w:p>
        </w:tc>
        <w:tc>
          <w:tcPr>
            <w:tcW w:w="126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местного бюджета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–местный бюджет)</w:t>
            </w:r>
          </w:p>
        </w:tc>
        <w:tc>
          <w:tcPr>
            <w:tcW w:w="1569" w:type="dxa"/>
            <w:gridSpan w:val="3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69" w:type="dxa"/>
            <w:gridSpan w:val="3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6" w:hRule="atLeast"/>
        </w:trPr>
        <w:tc>
          <w:tcPr>
            <w:tcW w:w="3119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69" w:type="dxa"/>
            <w:gridSpan w:val="3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6" w:hRule="atLeast"/>
        </w:trPr>
        <w:tc>
          <w:tcPr>
            <w:tcW w:w="3119" w:type="dxa"/>
            <w:gridSpan w:val="2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Финансовое  обеспечение  затрат,  связанных с проведением  праздника «День российского предпринимательства»</w:t>
            </w: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569" w:type="dxa"/>
            <w:gridSpan w:val="3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66 4 01 0000 0</w:t>
            </w:r>
          </w:p>
        </w:tc>
        <w:tc>
          <w:tcPr>
            <w:tcW w:w="126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5" w:hRule="atLeast"/>
        </w:trPr>
        <w:tc>
          <w:tcPr>
            <w:tcW w:w="604" w:type="dxa"/>
            <w:vMerge w:val="restart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32" w:type="dxa"/>
            <w:gridSpan w:val="2"/>
            <w:vMerge w:val="restart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праздника и чествование предпринимателей поселения  в рамках  "Дня российского предпринимательства"</w:t>
            </w: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66 4 01 0101 0</w:t>
            </w:r>
          </w:p>
        </w:tc>
        <w:tc>
          <w:tcPr>
            <w:tcW w:w="1276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4" w:hRule="atLeast"/>
        </w:trPr>
        <w:tc>
          <w:tcPr>
            <w:tcW w:w="604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местного бюджета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–местный бюджет)</w:t>
            </w:r>
          </w:p>
        </w:tc>
        <w:tc>
          <w:tcPr>
            <w:tcW w:w="154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  <w:bookmarkStart w:id="11" w:name="_GoBack"/>
            <w:bookmarkEnd w:id="11"/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>
            <w:pPr>
              <w:pStyle w:val="42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73" w:hRule="atLeast"/>
        </w:trPr>
        <w:tc>
          <w:tcPr>
            <w:tcW w:w="604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4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4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54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2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08" w:num="1"/>
          <w:titlePg/>
          <w:docGrid w:linePitch="360" w:charSpace="0"/>
        </w:sectPr>
      </w:pPr>
    </w:p>
    <w:p>
      <w:pPr>
        <w:pStyle w:val="42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мероприятий (результатов) комплекса процессных мероприятий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5300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6"/>
        <w:gridCol w:w="3387"/>
        <w:gridCol w:w="1418"/>
        <w:gridCol w:w="1134"/>
        <w:gridCol w:w="1559"/>
        <w:gridCol w:w="1129"/>
        <w:gridCol w:w="753"/>
        <w:gridCol w:w="754"/>
        <w:gridCol w:w="751"/>
        <w:gridCol w:w="752"/>
        <w:gridCol w:w="959"/>
        <w:gridCol w:w="959"/>
        <w:gridCol w:w="95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38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значения мероприятия (результата) 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мероприятия (результата) </w:t>
            </w:r>
            <w:r>
              <w:fldChar w:fldCharType="begin"/>
            </w:r>
            <w:r>
              <w:instrText xml:space="preserve"> HYPERLINK \l "P2123"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2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Повышение уровня осведомлённости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поддержки малого и среднего предпринимательства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и чествование предпринимателей района в рамках  "Дня российского предпринимательства"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памятных подарков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66 4 01 0101 0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pStyle w:val="42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2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Методика расчёта значений показателей комплекса процессных мероприятий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5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8"/>
        <w:gridCol w:w="4557"/>
        <w:gridCol w:w="1560"/>
        <w:gridCol w:w="3430"/>
        <w:gridCol w:w="22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2" w:hRule="atLeast"/>
        </w:trPr>
        <w:tc>
          <w:tcPr>
            <w:tcW w:w="608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57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значения показателя 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30" w:type="dxa"/>
            <w:vAlign w:val="center"/>
          </w:tcPr>
          <w:p>
            <w:pPr>
              <w:pStyle w:val="42"/>
              <w:ind w:right="8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расчёта значения показателя</w:t>
            </w:r>
          </w:p>
        </w:tc>
        <w:tc>
          <w:tcPr>
            <w:tcW w:w="2240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2835" w:type="dxa"/>
            <w:vAlign w:val="center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расчёт значения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60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608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7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60" w:type="dxa"/>
          </w:tcPr>
          <w:p>
            <w:pPr>
              <w:pStyle w:val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Ед.</w:t>
            </w:r>
          </w:p>
        </w:tc>
        <w:tc>
          <w:tcPr>
            <w:tcW w:w="3430" w:type="dxa"/>
          </w:tcPr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на 1000 чел. = Ксмп / Н x 10000,</w:t>
            </w:r>
          </w:p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</w:t>
            </w:r>
          </w:p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на 10000 чел. - количество субъектов малого предпринимательства (включая индивидуальных предпринимателей) на 10000 человек населения, ед.;</w:t>
            </w:r>
          </w:p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Ксмп - количество субъектов малого предпринимательства (включая индивидуальных предпринимателей), ед.;</w:t>
            </w:r>
          </w:p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- численность постоянного населения  Старомаклаушиснкого сельского поселения  в среднем за год, чел.</w:t>
            </w:r>
          </w:p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 - данные Ульяновскстата и ФНС России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"Старомаклаушиснкое   сельское поселение"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spacing w:after="1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42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>
      <w:pPr>
        <w:pStyle w:val="42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138"/>
      <w:bookmarkEnd w:id="10"/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расчёта значений показателей муниципальной  программы </w:t>
      </w: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</w:p>
    <w:p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"Старомаклаушинское сельское поселение"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4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3"/>
        <w:gridCol w:w="4431"/>
        <w:gridCol w:w="1482"/>
        <w:gridCol w:w="1424"/>
        <w:gridCol w:w="2055"/>
        <w:gridCol w:w="198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8" w:hRule="atLeast"/>
        </w:trPr>
        <w:tc>
          <w:tcPr>
            <w:tcW w:w="593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3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возрастания (убывания, динамики)</w:t>
            </w:r>
          </w:p>
        </w:tc>
        <w:tc>
          <w:tcPr>
            <w:tcW w:w="142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значения показателя 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расчёта значения показателя</w:t>
            </w:r>
          </w:p>
        </w:tc>
        <w:tc>
          <w:tcPr>
            <w:tcW w:w="198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297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расчёт значения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" w:hRule="atLeast"/>
        </w:trPr>
        <w:tc>
          <w:tcPr>
            <w:tcW w:w="593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" w:hRule="atLeast"/>
        </w:trPr>
        <w:tc>
          <w:tcPr>
            <w:tcW w:w="593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1" w:type="dxa"/>
          </w:tcPr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Style w:val="31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2055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1984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Ульяновскстат</w:t>
            </w:r>
          </w:p>
          <w:p>
            <w:pPr>
              <w:pStyle w:val="4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 России</w:t>
            </w:r>
          </w:p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pStyle w:val="4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"Старомаклаушиснкое сельское поселение"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42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>
      <w:headerReference r:id="rId16" w:type="default"/>
      <w:headerReference r:id="rId17" w:type="even"/>
      <w:pgSz w:w="16840" w:h="11900" w:orient="landscape"/>
      <w:pgMar w:top="408" w:right="1247" w:bottom="1559" w:left="992" w:header="0" w:footer="6" w:gutter="0"/>
      <w:pgNumType w:start="2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bidi="ar-SA"/>
      </w:rPr>
      <w:pict>
        <v:shape id="Text Box 15" o:spid="_x0000_s4098" o:spt="202" type="#_x0000_t202" style="position:absolute;left:0pt;margin-left:143.35pt;margin-top:826.25pt;height:4.6pt;width:2.9pt;mso-position-horizontal-relative:page;mso-position-vertical-relative:page;mso-wrap-style:none;z-index:-2516551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</w:pPr>
                <w:r>
                  <w:rPr>
                    <w:rStyle w:val="29"/>
                    <w:b w:val="0"/>
                    <w:bCs w:val="0"/>
                  </w:rPr>
                  <w:t>А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bidi="ar-SA"/>
      </w:rPr>
      <w:pict>
        <v:shape id="Text Box 17" o:spid="_x0000_s4100" o:spt="202" type="#_x0000_t202" style="position:absolute;left:0pt;margin-left:325.25pt;margin-top:32.6pt;height:15.1pt;width:7.65pt;mso-position-horizontal-relative:page;mso-position-vertical-relative:page;mso-wrap-style:non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0"/>
                    <w:b/>
                    <w:bCs/>
                  </w:rPr>
                  <w:t>7</w:t>
                </w:r>
                <w:r>
                  <w:rPr>
                    <w:rStyle w:val="30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bidi="ar-SA"/>
      </w:rPr>
      <w:pict>
        <v:shape id="Text Box 18" o:spid="_x0000_s4101" o:spt="202" type="#_x0000_t202" style="position:absolute;left:0pt;margin-left:325.25pt;margin-top:32.6pt;height:15.1pt;width:7.6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0"/>
                    <w:b/>
                    <w:bCs/>
                  </w:rPr>
                  <w:t>8</w:t>
                </w:r>
                <w:r>
                  <w:rPr>
                    <w:rStyle w:val="30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bidi="ar-SA"/>
      </w:rPr>
      <w:pict>
        <v:shape id="Text Box 16" o:spid="_x0000_s4099" o:spt="202" type="#_x0000_t202" style="position:absolute;left:0pt;margin-left:324.05pt;margin-top:34pt;height:15.1pt;width:6.85pt;mso-position-horizontal-relative:page;mso-position-vertical-relative:page;mso-wrap-style:none;z-index:-2516551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1ArwIAAK0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8"/>
                    <w:b w:val="0"/>
                    <w:bCs w:val="0"/>
                  </w:rPr>
                  <w:t>2</w:t>
                </w:r>
                <w:r>
                  <w:rPr>
                    <w:rStyle w:val="28"/>
                    <w:b w:val="0"/>
                    <w:bCs w:val="0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4107" o:spid="_x0000_s4107" o:spt="202" type="#_x0000_t202" style="position:absolute;left:0pt;margin-left:323.85pt;margin-top:35.5pt;height:9.85pt;width:6pt;mso-position-horizontal-relative:page;mso-position-vertical-relative:page;mso-wrap-style:non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</w:pPr>
                <w:r>
                  <w:rPr>
                    <w:rStyle w:val="28"/>
                    <w:b w:val="0"/>
                    <w:bCs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F5D4B"/>
    <w:multiLevelType w:val="multilevel"/>
    <w:tmpl w:val="084F5D4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D9D3B62"/>
    <w:multiLevelType w:val="multilevel"/>
    <w:tmpl w:val="1D9D3B62"/>
    <w:lvl w:ilvl="0" w:tentative="0">
      <w:start w:val="2020"/>
      <w:numFmt w:val="decimal"/>
      <w:lvlText w:val="21.07.%1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94459D0"/>
    <w:multiLevelType w:val="multilevel"/>
    <w:tmpl w:val="294459D0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AD83214"/>
    <w:multiLevelType w:val="multilevel"/>
    <w:tmpl w:val="3AD83214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DAB11A2"/>
    <w:multiLevelType w:val="multilevel"/>
    <w:tmpl w:val="3DAB11A2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A0B1128"/>
    <w:multiLevelType w:val="multilevel"/>
    <w:tmpl w:val="5A0B112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6C96ED3"/>
    <w:multiLevelType w:val="multilevel"/>
    <w:tmpl w:val="66C96ED3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2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6BB96F42"/>
    <w:multiLevelType w:val="multilevel"/>
    <w:tmpl w:val="6BB96F42"/>
    <w:lvl w:ilvl="0" w:tentative="0">
      <w:start w:val="1"/>
      <w:numFmt w:val="decimal"/>
      <w:lvlText w:val="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6CCE7490"/>
    <w:multiLevelType w:val="multilevel"/>
    <w:tmpl w:val="6CCE7490"/>
    <w:lvl w:ilvl="0" w:tentative="0">
      <w:start w:val="1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F62B9"/>
    <w:rsid w:val="000202A5"/>
    <w:rsid w:val="00031F1D"/>
    <w:rsid w:val="00044AA2"/>
    <w:rsid w:val="00062870"/>
    <w:rsid w:val="000862A3"/>
    <w:rsid w:val="000B1A8C"/>
    <w:rsid w:val="000B4A0C"/>
    <w:rsid w:val="000C5CF5"/>
    <w:rsid w:val="000D2647"/>
    <w:rsid w:val="000E6D5C"/>
    <w:rsid w:val="000E7092"/>
    <w:rsid w:val="000F62B9"/>
    <w:rsid w:val="000F6FD7"/>
    <w:rsid w:val="00116A7E"/>
    <w:rsid w:val="0012061E"/>
    <w:rsid w:val="0016334B"/>
    <w:rsid w:val="00163E70"/>
    <w:rsid w:val="001741DD"/>
    <w:rsid w:val="001A40DA"/>
    <w:rsid w:val="001C00D2"/>
    <w:rsid w:val="001C4D84"/>
    <w:rsid w:val="001D0515"/>
    <w:rsid w:val="001D4C47"/>
    <w:rsid w:val="001F700C"/>
    <w:rsid w:val="00231199"/>
    <w:rsid w:val="0023468D"/>
    <w:rsid w:val="0024372F"/>
    <w:rsid w:val="002662FE"/>
    <w:rsid w:val="0026680F"/>
    <w:rsid w:val="002706EE"/>
    <w:rsid w:val="002810B5"/>
    <w:rsid w:val="00284A6E"/>
    <w:rsid w:val="002914D5"/>
    <w:rsid w:val="002976D9"/>
    <w:rsid w:val="00297E5C"/>
    <w:rsid w:val="002A035B"/>
    <w:rsid w:val="002C72C2"/>
    <w:rsid w:val="002E3BC6"/>
    <w:rsid w:val="0030772C"/>
    <w:rsid w:val="003279CD"/>
    <w:rsid w:val="00384BC1"/>
    <w:rsid w:val="003B263C"/>
    <w:rsid w:val="003D78AE"/>
    <w:rsid w:val="003F0518"/>
    <w:rsid w:val="004133D6"/>
    <w:rsid w:val="00427E87"/>
    <w:rsid w:val="00447B44"/>
    <w:rsid w:val="00493B37"/>
    <w:rsid w:val="004A20B4"/>
    <w:rsid w:val="004B528D"/>
    <w:rsid w:val="004C127E"/>
    <w:rsid w:val="004C5BCD"/>
    <w:rsid w:val="004C5EF6"/>
    <w:rsid w:val="005027B4"/>
    <w:rsid w:val="005141F4"/>
    <w:rsid w:val="00531888"/>
    <w:rsid w:val="005466A0"/>
    <w:rsid w:val="005E4DE4"/>
    <w:rsid w:val="005F73D5"/>
    <w:rsid w:val="0062204A"/>
    <w:rsid w:val="00622EDA"/>
    <w:rsid w:val="00643A75"/>
    <w:rsid w:val="00653976"/>
    <w:rsid w:val="0068077E"/>
    <w:rsid w:val="0069418D"/>
    <w:rsid w:val="00695758"/>
    <w:rsid w:val="006A6530"/>
    <w:rsid w:val="006B002A"/>
    <w:rsid w:val="006D2CE6"/>
    <w:rsid w:val="006F276B"/>
    <w:rsid w:val="006F7049"/>
    <w:rsid w:val="007216FA"/>
    <w:rsid w:val="00730F8A"/>
    <w:rsid w:val="00762ED3"/>
    <w:rsid w:val="0078125B"/>
    <w:rsid w:val="00787468"/>
    <w:rsid w:val="007906F6"/>
    <w:rsid w:val="007C3EEF"/>
    <w:rsid w:val="007D5035"/>
    <w:rsid w:val="007E6DDF"/>
    <w:rsid w:val="007E798E"/>
    <w:rsid w:val="007F2AF7"/>
    <w:rsid w:val="007F3118"/>
    <w:rsid w:val="00802659"/>
    <w:rsid w:val="008054A9"/>
    <w:rsid w:val="0081798A"/>
    <w:rsid w:val="00821419"/>
    <w:rsid w:val="0082294F"/>
    <w:rsid w:val="0083096B"/>
    <w:rsid w:val="00830A05"/>
    <w:rsid w:val="00831B26"/>
    <w:rsid w:val="008717C3"/>
    <w:rsid w:val="00872CAA"/>
    <w:rsid w:val="00873364"/>
    <w:rsid w:val="00891203"/>
    <w:rsid w:val="00895FB5"/>
    <w:rsid w:val="008A1629"/>
    <w:rsid w:val="008B0D16"/>
    <w:rsid w:val="008B4703"/>
    <w:rsid w:val="008F1D09"/>
    <w:rsid w:val="0093021C"/>
    <w:rsid w:val="00951405"/>
    <w:rsid w:val="009722EC"/>
    <w:rsid w:val="00975A71"/>
    <w:rsid w:val="00976CFB"/>
    <w:rsid w:val="00980068"/>
    <w:rsid w:val="009812FE"/>
    <w:rsid w:val="00983CD7"/>
    <w:rsid w:val="009861A9"/>
    <w:rsid w:val="009C2BFE"/>
    <w:rsid w:val="009C3876"/>
    <w:rsid w:val="009E646A"/>
    <w:rsid w:val="009F3407"/>
    <w:rsid w:val="00A02B42"/>
    <w:rsid w:val="00A1601E"/>
    <w:rsid w:val="00A17641"/>
    <w:rsid w:val="00A2588F"/>
    <w:rsid w:val="00A30A39"/>
    <w:rsid w:val="00A318F9"/>
    <w:rsid w:val="00A70E22"/>
    <w:rsid w:val="00A70E28"/>
    <w:rsid w:val="00A8028C"/>
    <w:rsid w:val="00A8793D"/>
    <w:rsid w:val="00AA0B74"/>
    <w:rsid w:val="00AC1DAB"/>
    <w:rsid w:val="00AC500E"/>
    <w:rsid w:val="00AC6BA8"/>
    <w:rsid w:val="00AF293C"/>
    <w:rsid w:val="00B22930"/>
    <w:rsid w:val="00B25DE5"/>
    <w:rsid w:val="00B43549"/>
    <w:rsid w:val="00B521EC"/>
    <w:rsid w:val="00B64461"/>
    <w:rsid w:val="00BB4541"/>
    <w:rsid w:val="00BB79C2"/>
    <w:rsid w:val="00BC2A57"/>
    <w:rsid w:val="00BD34E8"/>
    <w:rsid w:val="00BF5D2A"/>
    <w:rsid w:val="00C03946"/>
    <w:rsid w:val="00C21E9D"/>
    <w:rsid w:val="00C3768F"/>
    <w:rsid w:val="00C43878"/>
    <w:rsid w:val="00C46054"/>
    <w:rsid w:val="00C55BCB"/>
    <w:rsid w:val="00C61F63"/>
    <w:rsid w:val="00C73652"/>
    <w:rsid w:val="00C741A7"/>
    <w:rsid w:val="00C818F0"/>
    <w:rsid w:val="00CE545E"/>
    <w:rsid w:val="00CF4107"/>
    <w:rsid w:val="00D115BF"/>
    <w:rsid w:val="00D2395F"/>
    <w:rsid w:val="00D23B75"/>
    <w:rsid w:val="00D342EB"/>
    <w:rsid w:val="00D6713A"/>
    <w:rsid w:val="00D925D7"/>
    <w:rsid w:val="00D963A4"/>
    <w:rsid w:val="00DA2590"/>
    <w:rsid w:val="00DD3782"/>
    <w:rsid w:val="00DD6D92"/>
    <w:rsid w:val="00E0205E"/>
    <w:rsid w:val="00E13066"/>
    <w:rsid w:val="00E22D16"/>
    <w:rsid w:val="00E40EBF"/>
    <w:rsid w:val="00E44DCA"/>
    <w:rsid w:val="00E92851"/>
    <w:rsid w:val="00E93024"/>
    <w:rsid w:val="00EA0DA9"/>
    <w:rsid w:val="00EC2DF2"/>
    <w:rsid w:val="00EC48D8"/>
    <w:rsid w:val="00F00EA8"/>
    <w:rsid w:val="00F1687D"/>
    <w:rsid w:val="00F35BAB"/>
    <w:rsid w:val="00F85245"/>
    <w:rsid w:val="00F8530A"/>
    <w:rsid w:val="00F965C8"/>
    <w:rsid w:val="00FD6AAF"/>
    <w:rsid w:val="00FF0719"/>
    <w:rsid w:val="0C1B7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2"/>
    <w:basedOn w:val="1"/>
    <w:next w:val="1"/>
    <w:link w:val="51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uiPriority w:val="0"/>
    <w:rPr>
      <w:color w:val="0066CC"/>
      <w:u w:val="single"/>
    </w:rPr>
  </w:style>
  <w:style w:type="paragraph" w:styleId="6">
    <w:name w:val="header"/>
    <w:basedOn w:val="1"/>
    <w:link w:val="39"/>
    <w:semiHidden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40"/>
    <w:semiHidden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2) Exact"/>
    <w:basedOn w:val="3"/>
    <w:autoRedefine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10">
    <w:name w:val="Основной текст (4) Exact"/>
    <w:basedOn w:val="3"/>
    <w:link w:val="11"/>
    <w:autoRedefine/>
    <w:qFormat/>
    <w:uiPriority w:val="0"/>
    <w:rPr>
      <w:rFonts w:ascii="Microsoft Sans Serif" w:hAnsi="Microsoft Sans Serif" w:eastAsia="Microsoft Sans Serif" w:cs="Microsoft Sans Serif"/>
      <w:sz w:val="18"/>
      <w:szCs w:val="18"/>
      <w:u w:val="none"/>
    </w:rPr>
  </w:style>
  <w:style w:type="paragraph" w:customStyle="1" w:styleId="11">
    <w:name w:val="Основной текст (4)"/>
    <w:basedOn w:val="1"/>
    <w:link w:val="10"/>
    <w:uiPriority w:val="0"/>
    <w:pPr>
      <w:shd w:val="clear" w:color="auto" w:fill="FFFFFF"/>
      <w:spacing w:line="0" w:lineRule="atLeast"/>
    </w:pPr>
    <w:rPr>
      <w:rFonts w:ascii="Microsoft Sans Serif" w:hAnsi="Microsoft Sans Serif" w:eastAsia="Microsoft Sans Serif" w:cs="Microsoft Sans Serif"/>
      <w:sz w:val="18"/>
      <w:szCs w:val="18"/>
    </w:rPr>
  </w:style>
  <w:style w:type="character" w:customStyle="1" w:styleId="12">
    <w:name w:val="Основной текст (3)_"/>
    <w:basedOn w:val="3"/>
    <w:link w:val="13"/>
    <w:autoRedefine/>
    <w:qFormat/>
    <w:uiPriority w:val="0"/>
    <w:rPr>
      <w:rFonts w:ascii="Times New Roman" w:hAnsi="Times New Roman" w:eastAsia="Times New Roman" w:cs="Times New Roman"/>
      <w:b/>
      <w:bCs/>
      <w:sz w:val="34"/>
      <w:szCs w:val="34"/>
      <w:u w:val="none"/>
    </w:rPr>
  </w:style>
  <w:style w:type="paragraph" w:customStyle="1" w:styleId="13">
    <w:name w:val="Основной текст (3)"/>
    <w:basedOn w:val="1"/>
    <w:link w:val="12"/>
    <w:uiPriority w:val="0"/>
    <w:pPr>
      <w:shd w:val="clear" w:color="auto" w:fill="FFFFFF"/>
      <w:spacing w:line="562" w:lineRule="exact"/>
      <w:jc w:val="center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4">
    <w:name w:val="Заголовок №1_"/>
    <w:basedOn w:val="3"/>
    <w:link w:val="15"/>
    <w:autoRedefine/>
    <w:qFormat/>
    <w:uiPriority w:val="0"/>
    <w:rPr>
      <w:rFonts w:ascii="Times New Roman" w:hAnsi="Times New Roman" w:eastAsia="Times New Roman" w:cs="Times New Roman"/>
      <w:b/>
      <w:bCs/>
      <w:spacing w:val="150"/>
      <w:sz w:val="40"/>
      <w:szCs w:val="40"/>
      <w:u w:val="none"/>
    </w:rPr>
  </w:style>
  <w:style w:type="paragraph" w:customStyle="1" w:styleId="15">
    <w:name w:val="Заголовок №1"/>
    <w:basedOn w:val="1"/>
    <w:link w:val="14"/>
    <w:uiPriority w:val="0"/>
    <w:pPr>
      <w:shd w:val="clear" w:color="auto" w:fill="FFFFFF"/>
      <w:spacing w:line="562" w:lineRule="exact"/>
      <w:jc w:val="center"/>
      <w:outlineLvl w:val="0"/>
    </w:pPr>
    <w:rPr>
      <w:rFonts w:ascii="Times New Roman" w:hAnsi="Times New Roman" w:eastAsia="Times New Roman" w:cs="Times New Roman"/>
      <w:b/>
      <w:bCs/>
      <w:spacing w:val="150"/>
      <w:sz w:val="40"/>
      <w:szCs w:val="40"/>
    </w:rPr>
  </w:style>
  <w:style w:type="character" w:customStyle="1" w:styleId="16">
    <w:name w:val="Основной текст (5)_"/>
    <w:basedOn w:val="3"/>
    <w:link w:val="17"/>
    <w:autoRedefine/>
    <w:qFormat/>
    <w:uiPriority w:val="0"/>
    <w:rPr>
      <w:rFonts w:ascii="Times New Roman" w:hAnsi="Times New Roman" w:eastAsia="Times New Roman" w:cs="Times New Roman"/>
      <w:b/>
      <w:bCs/>
      <w:sz w:val="17"/>
      <w:szCs w:val="17"/>
      <w:u w:val="none"/>
    </w:rPr>
  </w:style>
  <w:style w:type="paragraph" w:customStyle="1" w:styleId="17">
    <w:name w:val="Основной текст (5)"/>
    <w:basedOn w:val="1"/>
    <w:link w:val="16"/>
    <w:uiPriority w:val="0"/>
    <w:pPr>
      <w:shd w:val="clear" w:color="auto" w:fill="FFFFFF"/>
      <w:spacing w:after="240" w:line="0" w:lineRule="atLeast"/>
    </w:pPr>
    <w:rPr>
      <w:rFonts w:ascii="Times New Roman" w:hAnsi="Times New Roman" w:eastAsia="Times New Roman" w:cs="Times New Roman"/>
      <w:b/>
      <w:bCs/>
      <w:sz w:val="17"/>
      <w:szCs w:val="17"/>
    </w:rPr>
  </w:style>
  <w:style w:type="character" w:customStyle="1" w:styleId="18">
    <w:name w:val="Основной текст (6)_"/>
    <w:basedOn w:val="3"/>
    <w:link w:val="19"/>
    <w:autoRedefine/>
    <w:qFormat/>
    <w:uiPriority w:val="0"/>
    <w:rPr>
      <w:rFonts w:ascii="Times New Roman" w:hAnsi="Times New Roman" w:eastAsia="Times New Roman" w:cs="Times New Roman"/>
      <w:b/>
      <w:bCs/>
      <w:spacing w:val="-10"/>
      <w:sz w:val="28"/>
      <w:szCs w:val="28"/>
      <w:u w:val="none"/>
    </w:rPr>
  </w:style>
  <w:style w:type="paragraph" w:customStyle="1" w:styleId="19">
    <w:name w:val="Основной текст (6)"/>
    <w:basedOn w:val="1"/>
    <w:link w:val="18"/>
    <w:uiPriority w:val="0"/>
    <w:pPr>
      <w:shd w:val="clear" w:color="auto" w:fill="FFFFFF"/>
      <w:spacing w:before="720" w:after="240" w:line="326" w:lineRule="exact"/>
      <w:jc w:val="center"/>
    </w:pPr>
    <w:rPr>
      <w:rFonts w:ascii="Times New Roman" w:hAnsi="Times New Roman" w:eastAsia="Times New Roman" w:cs="Times New Roman"/>
      <w:b/>
      <w:bCs/>
      <w:spacing w:val="-10"/>
      <w:sz w:val="28"/>
      <w:szCs w:val="28"/>
    </w:rPr>
  </w:style>
  <w:style w:type="character" w:customStyle="1" w:styleId="20">
    <w:name w:val="Основной текст (2)_"/>
    <w:basedOn w:val="3"/>
    <w:link w:val="21"/>
    <w:autoRedefine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1">
    <w:name w:val="Основной текст (2)1"/>
    <w:basedOn w:val="1"/>
    <w:link w:val="20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2">
    <w:name w:val="Основной текст (2) + Интервал 3 pt"/>
    <w:basedOn w:val="20"/>
    <w:autoRedefine/>
    <w:qFormat/>
    <w:uiPriority w:val="0"/>
    <w:rPr>
      <w:rFonts w:ascii="Times New Roman" w:hAnsi="Times New Roman" w:eastAsia="Times New Roman" w:cs="Times New Roman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_"/>
    <w:basedOn w:val="3"/>
    <w:link w:val="24"/>
    <w:autoRedefine/>
    <w:qFormat/>
    <w:uiPriority w:val="0"/>
    <w:rPr>
      <w:rFonts w:ascii="Times New Roman" w:hAnsi="Times New Roman" w:eastAsia="Times New Roman" w:cs="Times New Roman"/>
      <w:b/>
      <w:bCs/>
      <w:sz w:val="15"/>
      <w:szCs w:val="15"/>
      <w:u w:val="none"/>
    </w:rPr>
  </w:style>
  <w:style w:type="paragraph" w:customStyle="1" w:styleId="24">
    <w:name w:val="Колонтитул1"/>
    <w:basedOn w:val="1"/>
    <w:link w:val="23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customStyle="1" w:styleId="25">
    <w:name w:val="Колонтитул"/>
    <w:basedOn w:val="23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Заголовок №2_"/>
    <w:basedOn w:val="3"/>
    <w:link w:val="27"/>
    <w:autoRedefine/>
    <w:uiPriority w:val="0"/>
    <w:rPr>
      <w:rFonts w:ascii="Times New Roman" w:hAnsi="Times New Roman" w:eastAsia="Times New Roman" w:cs="Times New Roman"/>
      <w:b/>
      <w:bCs/>
      <w:spacing w:val="-10"/>
      <w:sz w:val="28"/>
      <w:szCs w:val="28"/>
      <w:u w:val="none"/>
    </w:rPr>
  </w:style>
  <w:style w:type="paragraph" w:customStyle="1" w:styleId="27">
    <w:name w:val="Заголовок №2"/>
    <w:basedOn w:val="1"/>
    <w:link w:val="26"/>
    <w:uiPriority w:val="0"/>
    <w:pPr>
      <w:shd w:val="clear" w:color="auto" w:fill="FFFFFF"/>
      <w:spacing w:before="840" w:after="600" w:line="326" w:lineRule="exact"/>
      <w:jc w:val="center"/>
      <w:outlineLvl w:val="1"/>
    </w:pPr>
    <w:rPr>
      <w:rFonts w:ascii="Times New Roman" w:hAnsi="Times New Roman" w:eastAsia="Times New Roman" w:cs="Times New Roman"/>
      <w:b/>
      <w:bCs/>
      <w:spacing w:val="-10"/>
      <w:sz w:val="28"/>
      <w:szCs w:val="28"/>
    </w:rPr>
  </w:style>
  <w:style w:type="character" w:customStyle="1" w:styleId="28">
    <w:name w:val="Колонтитул + Trebuchet MS;13 pt;Не полужирный"/>
    <w:basedOn w:val="23"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Колонтитул + 4 pt;Не полужирный"/>
    <w:basedOn w:val="2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0">
    <w:name w:val="Колонтитул + Trebuchet MS;13 pt"/>
    <w:basedOn w:val="23"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2)"/>
    <w:basedOn w:val="20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2) + 8;5 pt;Полужирный"/>
    <w:basedOn w:val="20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Основной текст (2) + 11 pt;Полужирный"/>
    <w:basedOn w:val="20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7)_"/>
    <w:basedOn w:val="3"/>
    <w:link w:val="35"/>
    <w:uiPriority w:val="0"/>
    <w:rPr>
      <w:rFonts w:ascii="Times New Roman" w:hAnsi="Times New Roman" w:eastAsia="Times New Roman" w:cs="Times New Roman"/>
      <w:b/>
      <w:bCs/>
      <w:spacing w:val="0"/>
      <w:sz w:val="22"/>
      <w:szCs w:val="22"/>
      <w:u w:val="none"/>
    </w:rPr>
  </w:style>
  <w:style w:type="paragraph" w:customStyle="1" w:styleId="35">
    <w:name w:val="Основной текст (7)"/>
    <w:basedOn w:val="1"/>
    <w:link w:val="34"/>
    <w:uiPriority w:val="0"/>
    <w:pPr>
      <w:shd w:val="clear" w:color="auto" w:fill="FFFFFF"/>
      <w:spacing w:before="300" w:line="274" w:lineRule="exact"/>
      <w:ind w:firstLine="720"/>
      <w:jc w:val="both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36">
    <w:name w:val="Колонтитул + Garamond;7 pt;Не полужирный"/>
    <w:basedOn w:val="23"/>
    <w:uiPriority w:val="0"/>
    <w:rPr>
      <w:rFonts w:ascii="Garamond" w:hAnsi="Garamond" w:eastAsia="Garamond" w:cs="Garamond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7">
    <w:name w:val="Подпись к таблице_"/>
    <w:basedOn w:val="3"/>
    <w:link w:val="38"/>
    <w:uiPriority w:val="0"/>
    <w:rPr>
      <w:rFonts w:ascii="Times New Roman" w:hAnsi="Times New Roman" w:eastAsia="Times New Roman" w:cs="Times New Roman"/>
      <w:b/>
      <w:bCs/>
      <w:sz w:val="15"/>
      <w:szCs w:val="15"/>
      <w:u w:val="none"/>
    </w:rPr>
  </w:style>
  <w:style w:type="paragraph" w:customStyle="1" w:styleId="38">
    <w:name w:val="Подпись к таблице"/>
    <w:basedOn w:val="1"/>
    <w:link w:val="37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customStyle="1" w:styleId="39">
    <w:name w:val="Верхний колонтитул Знак"/>
    <w:basedOn w:val="3"/>
    <w:link w:val="6"/>
    <w:semiHidden/>
    <w:uiPriority w:val="99"/>
    <w:rPr>
      <w:color w:val="000000"/>
    </w:rPr>
  </w:style>
  <w:style w:type="character" w:customStyle="1" w:styleId="40">
    <w:name w:val="Нижний колонтитул Знак"/>
    <w:basedOn w:val="3"/>
    <w:link w:val="7"/>
    <w:semiHidden/>
    <w:uiPriority w:val="99"/>
    <w:rPr>
      <w:color w:val="000000"/>
    </w:rPr>
  </w:style>
  <w:style w:type="character" w:customStyle="1" w:styleId="41">
    <w:name w:val="Heading #2 + 9"/>
    <w:basedOn w:val="3"/>
    <w:uiPriority w:val="99"/>
    <w:rPr>
      <w:rFonts w:ascii="Times New Roman" w:hAnsi="Times New Roman" w:cs="Times New Roman"/>
      <w:b/>
      <w:bCs/>
      <w:spacing w:val="-20"/>
      <w:sz w:val="19"/>
      <w:szCs w:val="19"/>
      <w:shd w:val="clear" w:color="auto" w:fill="FFFFFF"/>
    </w:rPr>
  </w:style>
  <w:style w:type="paragraph" w:customStyle="1" w:styleId="42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43">
    <w:name w:val="Body text (3)_"/>
    <w:basedOn w:val="3"/>
    <w:link w:val="44"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Body text (3)"/>
    <w:basedOn w:val="1"/>
    <w:link w:val="43"/>
    <w:uiPriority w:val="99"/>
    <w:pPr>
      <w:widowControl/>
      <w:shd w:val="clear" w:color="auto" w:fill="FFFFFF"/>
      <w:spacing w:before="1380" w:after="300" w:line="326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45">
    <w:name w:val="Heading #3_"/>
    <w:basedOn w:val="3"/>
    <w:link w:val="46"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6">
    <w:name w:val="Heading #3"/>
    <w:basedOn w:val="1"/>
    <w:link w:val="45"/>
    <w:uiPriority w:val="99"/>
    <w:pPr>
      <w:widowControl/>
      <w:shd w:val="clear" w:color="auto" w:fill="FFFFFF"/>
      <w:spacing w:before="840" w:after="240" w:line="322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7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szCs w:val="22"/>
      <w:lang w:val="ru-RU" w:eastAsia="ru-RU" w:bidi="ar-SA"/>
    </w:rPr>
  </w:style>
  <w:style w:type="paragraph" w:customStyle="1" w:styleId="48">
    <w:name w:val="formattext"/>
    <w:basedOn w:val="1"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customStyle="1" w:styleId="49">
    <w:name w:val="Знак"/>
    <w:basedOn w:val="1"/>
    <w:uiPriority w:val="0"/>
    <w:pPr>
      <w:widowControl/>
    </w:pPr>
    <w:rPr>
      <w:rFonts w:ascii="Verdana" w:hAnsi="Verdana" w:eastAsia="Times New Roman" w:cs="Verdana"/>
      <w:color w:val="auto"/>
      <w:sz w:val="20"/>
      <w:szCs w:val="20"/>
      <w:lang w:val="en-US" w:eastAsia="en-US" w:bidi="ar-SA"/>
    </w:rPr>
  </w:style>
  <w:style w:type="character" w:customStyle="1" w:styleId="50">
    <w:name w:val="Гипертекстовая ссылка"/>
    <w:basedOn w:val="3"/>
    <w:uiPriority w:val="99"/>
    <w:rPr>
      <w:b/>
      <w:bCs/>
      <w:color w:val="106BBE"/>
    </w:rPr>
  </w:style>
  <w:style w:type="character" w:customStyle="1" w:styleId="51">
    <w:name w:val="Заголовок 2 Знак"/>
    <w:basedOn w:val="3"/>
    <w:link w:val="2"/>
    <w:semiHidden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100"/>
    <customShpInfo spid="_x0000_s4101"/>
    <customShpInfo spid="_x0000_s4099"/>
    <customShpInfo spid="_x0000_s4098"/>
    <customShpInfo spid="_x0000_s4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3702</Words>
  <Characters>21104</Characters>
  <Lines>175</Lines>
  <Paragraphs>49</Paragraphs>
  <TotalTime>150</TotalTime>
  <ScaleCrop>false</ScaleCrop>
  <LinksUpToDate>false</LinksUpToDate>
  <CharactersWithSpaces>24757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2024-09-27T11:22:00Z</dcterms:created>
  <dc:creator>Yuliya</dc:creator>
  <cp:lastModifiedBy>Ксения</cp:lastModifiedBy>
  <dcterms:modified xsi:type="dcterms:W3CDTF">2024-10-21T11:21:12Z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ADA3FCB7354348E69A0D41C39ED4CC5C_12</vt:lpwstr>
  </property>
</Properties>
</file>